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64A2" w:rsidRPr="00C93367" w:rsidRDefault="008866E3" w:rsidP="00CD64A2">
      <w:pPr>
        <w:pStyle w:val="PoliciesSchool"/>
        <w:tabs>
          <w:tab w:val="center" w:pos="5440"/>
          <w:tab w:val="right" w:pos="10880"/>
        </w:tabs>
        <w:spacing w:line="276" w:lineRule="auto"/>
        <w:jc w:val="both"/>
        <w:rPr>
          <w:rFonts w:ascii="Arial" w:hAnsi="Arial"/>
          <w:sz w:val="22"/>
          <w:szCs w:val="22"/>
        </w:rPr>
      </w:pPr>
      <w:bookmarkStart w:id="0" w:name="_Toc176150782"/>
      <w:bookmarkStart w:id="1" w:name="_Toc240865132"/>
      <w:r>
        <w:rPr>
          <w:rFonts w:ascii="Arial" w:hAnsi="Arial"/>
          <w:noProof/>
          <w:sz w:val="22"/>
          <w:szCs w:val="22"/>
          <w:lang w:eastAsia="en-GB"/>
        </w:rPr>
        <mc:AlternateContent>
          <mc:Choice Requires="wps">
            <w:drawing>
              <wp:anchor distT="0" distB="0" distL="114300" distR="114300" simplePos="0" relativeHeight="251702271" behindDoc="0" locked="0" layoutInCell="1" allowOverlap="1" wp14:anchorId="14FED94B" wp14:editId="0FE2D5E9">
                <wp:simplePos x="0" y="0"/>
                <wp:positionH relativeFrom="column">
                  <wp:posOffset>-92075</wp:posOffset>
                </wp:positionH>
                <wp:positionV relativeFrom="paragraph">
                  <wp:posOffset>688975</wp:posOffset>
                </wp:positionV>
                <wp:extent cx="6629400" cy="419100"/>
                <wp:effectExtent l="0" t="0" r="19050"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9400" cy="419100"/>
                        </a:xfrm>
                        <a:prstGeom prst="rect">
                          <a:avLst/>
                        </a:prstGeom>
                        <a:solidFill>
                          <a:srgbClr val="000000"/>
                        </a:solidFill>
                        <a:ln w="9525">
                          <a:solidFill>
                            <a:srgbClr val="000000"/>
                          </a:solidFill>
                          <a:miter lim="800000"/>
                          <a:headEnd/>
                          <a:tailEnd/>
                        </a:ln>
                      </wps:spPr>
                      <wps:txbx>
                        <w:txbxContent>
                          <w:p w:rsidR="008D49AA" w:rsidRPr="00AA42AE" w:rsidRDefault="008D49AA" w:rsidP="00CD64A2">
                            <w:pPr>
                              <w:jc w:val="center"/>
                              <w:rPr>
                                <w:sz w:val="36"/>
                              </w:rPr>
                            </w:pPr>
                            <w:bookmarkStart w:id="2" w:name="_GoBack"/>
                            <w:r w:rsidRPr="00AA42AE">
                              <w:rPr>
                                <w:rFonts w:ascii="Arial" w:hAnsi="Arial" w:cs="Arial"/>
                                <w:sz w:val="36"/>
                                <w:lang w:val="en-GB"/>
                              </w:rPr>
                              <w:t>Child Protection Records Management Policy</w:t>
                            </w:r>
                          </w:p>
                          <w:bookmarkEnd w:id="2"/>
                          <w:p w:rsidR="008D49AA" w:rsidRPr="00040E2C" w:rsidRDefault="008D49AA" w:rsidP="00CD64A2">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7.25pt;margin-top:54.25pt;width:522pt;height:33pt;z-index:25170227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" fillcolor="black">
                <v:textbox>
                  <w:txbxContent>
                    <w:p w:rsidR="008D49AA" w:rsidRPr="00AA42AE" w:rsidRDefault="008D49AA" w:rsidP="00CD64A2">
                      <w:pPr>
                        <w:jc w:val="center"/>
                        <w:rPr>
                          <w:sz w:val="36"/>
                        </w:rPr>
                      </w:pPr>
                      <w:bookmarkStart w:id="3" w:name="_GoBack"/>
                      <w:r w:rsidRPr="00AA42AE">
                        <w:rPr>
                          <w:rFonts w:ascii="Arial" w:hAnsi="Arial" w:cs="Arial"/>
                          <w:sz w:val="36"/>
                          <w:lang w:val="en-GB"/>
                        </w:rPr>
                        <w:t>Child Protection Records Management Policy</w:t>
                      </w:r>
                    </w:p>
                    <w:bookmarkEnd w:id="3"/>
                    <w:p w:rsidR="008D49AA" w:rsidRPr="00040E2C" w:rsidRDefault="008D49AA" w:rsidP="00CD64A2">
                      <w:pPr>
                        <w:jc w:val="center"/>
                      </w:pPr>
                    </w:p>
                  </w:txbxContent>
                </v:textbox>
                <w10:wrap type="square"/>
              </v:shape>
            </w:pict>
          </mc:Fallback>
        </mc:AlternateContent>
      </w:r>
      <w:r w:rsidR="00CD64A2">
        <w:rPr>
          <w:noProof/>
          <w:lang w:eastAsia="en-GB"/>
        </w:rPr>
        <w:drawing>
          <wp:anchor distT="0" distB="0" distL="114300" distR="114300" simplePos="0" relativeHeight="251701248" behindDoc="1" locked="0" layoutInCell="1" allowOverlap="1" wp14:anchorId="42164AFD" wp14:editId="6C47AE83">
            <wp:simplePos x="0" y="0"/>
            <wp:positionH relativeFrom="column">
              <wp:posOffset>1276350</wp:posOffset>
            </wp:positionH>
            <wp:positionV relativeFrom="paragraph">
              <wp:posOffset>-431800</wp:posOffset>
            </wp:positionV>
            <wp:extent cx="3534410" cy="1045210"/>
            <wp:effectExtent l="0" t="0" r="8890" b="254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4410"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CD64A2" w:rsidRPr="00C93367">
        <w:rPr>
          <w:rFonts w:ascii="Arial" w:hAnsi="Arial"/>
          <w:sz w:val="22"/>
          <w:szCs w:val="22"/>
        </w:rPr>
        <w:t xml:space="preserve"> </w:t>
      </w:r>
    </w:p>
    <w:p w:rsidR="00CD64A2" w:rsidRPr="00C93367" w:rsidRDefault="00CD64A2" w:rsidP="00CD64A2">
      <w:pPr>
        <w:pStyle w:val="PolicesAFL"/>
        <w:spacing w:line="276" w:lineRule="auto"/>
        <w:jc w:val="both"/>
        <w:rPr>
          <w:rFonts w:ascii="Arial" w:hAnsi="Arial"/>
          <w:sz w:val="22"/>
          <w:szCs w:val="22"/>
        </w:rPr>
      </w:pPr>
    </w:p>
    <w:p w:rsidR="00CD64A2" w:rsidRDefault="00CD64A2" w:rsidP="00CD64A2">
      <w:pPr>
        <w:pStyle w:val="PoliciesBOG"/>
        <w:spacing w:line="276" w:lineRule="auto"/>
        <w:rPr>
          <w:rFonts w:ascii="Arial" w:hAnsi="Arial"/>
          <w:sz w:val="22"/>
          <w:szCs w:val="22"/>
        </w:rPr>
      </w:pPr>
      <w:r w:rsidRPr="007F3391">
        <w:rPr>
          <w:rFonts w:ascii="Arial" w:hAnsi="Arial"/>
          <w:sz w:val="22"/>
          <w:szCs w:val="22"/>
        </w:rPr>
        <w:t xml:space="preserve">Agreed by Board of Governors: </w:t>
      </w:r>
      <w:r>
        <w:rPr>
          <w:rFonts w:ascii="Arial" w:hAnsi="Arial"/>
          <w:sz w:val="22"/>
          <w:szCs w:val="22"/>
        </w:rPr>
        <w:t>Draft January 2017</w:t>
      </w:r>
      <w:r>
        <w:rPr>
          <w:rFonts w:ascii="Arial" w:hAnsi="Arial"/>
          <w:sz w:val="22"/>
          <w:szCs w:val="22"/>
        </w:rPr>
        <w:tab/>
      </w:r>
      <w:r w:rsidRPr="007F3391">
        <w:rPr>
          <w:rFonts w:ascii="Arial" w:hAnsi="Arial"/>
          <w:sz w:val="22"/>
          <w:szCs w:val="22"/>
        </w:rPr>
        <w:t xml:space="preserve">   </w:t>
      </w:r>
      <w:r w:rsidRPr="007F3391">
        <w:rPr>
          <w:rFonts w:ascii="Arial" w:hAnsi="Arial"/>
          <w:sz w:val="22"/>
          <w:szCs w:val="22"/>
        </w:rPr>
        <w:tab/>
      </w:r>
    </w:p>
    <w:p w:rsidR="00CD64A2" w:rsidRPr="007F3391" w:rsidRDefault="00CD64A2" w:rsidP="00CD64A2">
      <w:pPr>
        <w:pStyle w:val="PoliciesBOG"/>
        <w:spacing w:line="276" w:lineRule="auto"/>
        <w:rPr>
          <w:rFonts w:ascii="Arial" w:hAnsi="Arial"/>
        </w:rPr>
      </w:pPr>
      <w:r w:rsidRPr="007F3391">
        <w:rPr>
          <w:rFonts w:ascii="Arial" w:hAnsi="Arial"/>
          <w:sz w:val="22"/>
          <w:szCs w:val="22"/>
        </w:rPr>
        <w:t xml:space="preserve">To be reviewed:  </w:t>
      </w:r>
      <w:r>
        <w:rPr>
          <w:rFonts w:ascii="Arial" w:hAnsi="Arial"/>
          <w:sz w:val="22"/>
          <w:szCs w:val="22"/>
        </w:rPr>
        <w:t>As per follow up DE circulars and guidance</w:t>
      </w:r>
    </w:p>
    <w:bookmarkEnd w:id="0"/>
    <w:bookmarkEnd w:id="1"/>
    <w:p w:rsidR="00AA42AE" w:rsidRDefault="00AA42AE" w:rsidP="00DE35F5">
      <w:pPr>
        <w:rPr>
          <w:rFonts w:ascii="Arial" w:hAnsi="Arial"/>
          <w:b/>
          <w:u w:val="single"/>
          <w:lang w:val="en-GB"/>
        </w:rPr>
      </w:pPr>
    </w:p>
    <w:p w:rsidR="00AA42AE" w:rsidRPr="00AA42AE" w:rsidRDefault="00AA42AE" w:rsidP="00DE35F5">
      <w:pPr>
        <w:rPr>
          <w:rFonts w:ascii="Arial" w:hAnsi="Arial"/>
          <w:b/>
          <w:u w:val="single"/>
          <w:lang w:val="en-GB"/>
        </w:rPr>
      </w:pPr>
      <w:r w:rsidRPr="00AA42AE">
        <w:rPr>
          <w:rFonts w:ascii="Arial" w:hAnsi="Arial"/>
          <w:b/>
          <w:u w:val="single"/>
          <w:lang w:val="en-GB"/>
        </w:rPr>
        <w:t>INTRODUCTION AND PURPOSE</w:t>
      </w:r>
    </w:p>
    <w:p w:rsidR="00AA42AE" w:rsidRDefault="00AA42AE" w:rsidP="00DE35F5">
      <w:pPr>
        <w:rPr>
          <w:rFonts w:ascii="Arial" w:hAnsi="Arial"/>
          <w:lang w:val="en-GB"/>
        </w:rPr>
      </w:pPr>
    </w:p>
    <w:p w:rsidR="009E0745" w:rsidRDefault="009E0745" w:rsidP="00DE35F5">
      <w:pPr>
        <w:rPr>
          <w:rFonts w:ascii="Arial" w:hAnsi="Arial"/>
          <w:lang w:val="en-GB"/>
        </w:rPr>
      </w:pPr>
    </w:p>
    <w:p w:rsidR="00AA42AE" w:rsidRDefault="000B0B07" w:rsidP="001E3EFA">
      <w:pPr>
        <w:spacing w:line="276" w:lineRule="auto"/>
        <w:rPr>
          <w:rFonts w:ascii="Arial" w:hAnsi="Arial" w:cs="Arial"/>
          <w:lang w:val="en-GB"/>
        </w:rPr>
      </w:pPr>
      <w:r w:rsidRPr="00786CFC">
        <w:rPr>
          <w:rFonts w:ascii="Arial" w:hAnsi="Arial" w:cs="Arial"/>
          <w:lang w:val="en-GB"/>
        </w:rPr>
        <w:t>The purpose of th</w:t>
      </w:r>
      <w:r w:rsidR="00DB3B02">
        <w:rPr>
          <w:rFonts w:ascii="Arial" w:hAnsi="Arial" w:cs="Arial"/>
          <w:lang w:val="en-GB"/>
        </w:rPr>
        <w:t>is</w:t>
      </w:r>
      <w:r w:rsidRPr="00786CFC">
        <w:rPr>
          <w:rFonts w:ascii="Arial" w:hAnsi="Arial" w:cs="Arial"/>
          <w:lang w:val="en-GB"/>
        </w:rPr>
        <w:t xml:space="preserve"> </w:t>
      </w:r>
      <w:r w:rsidR="00AA42AE">
        <w:rPr>
          <w:rFonts w:ascii="Arial" w:hAnsi="Arial" w:cs="Arial"/>
          <w:lang w:val="en-GB"/>
        </w:rPr>
        <w:t xml:space="preserve">policy </w:t>
      </w:r>
      <w:r w:rsidRPr="00786CFC">
        <w:rPr>
          <w:rFonts w:ascii="Arial" w:hAnsi="Arial" w:cs="Arial"/>
          <w:lang w:val="en-GB"/>
        </w:rPr>
        <w:t xml:space="preserve">is to </w:t>
      </w:r>
      <w:r w:rsidR="00AA42AE">
        <w:rPr>
          <w:rFonts w:ascii="Arial" w:hAnsi="Arial" w:cs="Arial"/>
          <w:lang w:val="en-GB"/>
        </w:rPr>
        <w:t xml:space="preserve">ensure the school has record </w:t>
      </w:r>
      <w:r w:rsidRPr="00786CFC">
        <w:rPr>
          <w:rFonts w:ascii="Arial" w:hAnsi="Arial" w:cs="Arial"/>
          <w:lang w:val="en-GB"/>
        </w:rPr>
        <w:t xml:space="preserve">systems that support effective </w:t>
      </w:r>
      <w:r w:rsidR="00172A7D" w:rsidRPr="00786CFC">
        <w:rPr>
          <w:rFonts w:ascii="Arial" w:hAnsi="Arial" w:cs="Arial"/>
          <w:lang w:val="en-GB"/>
        </w:rPr>
        <w:t>child protection</w:t>
      </w:r>
      <w:r w:rsidRPr="00786CFC">
        <w:rPr>
          <w:rFonts w:ascii="Arial" w:hAnsi="Arial" w:cs="Arial"/>
          <w:lang w:val="en-GB"/>
        </w:rPr>
        <w:t xml:space="preserve"> practice. </w:t>
      </w:r>
      <w:r w:rsidR="005A094F" w:rsidRPr="00786CFC">
        <w:rPr>
          <w:rFonts w:ascii="Arial" w:hAnsi="Arial" w:cs="Arial"/>
          <w:lang w:val="en-GB"/>
        </w:rPr>
        <w:t xml:space="preserve">This </w:t>
      </w:r>
      <w:r w:rsidR="00AA42AE">
        <w:rPr>
          <w:rFonts w:ascii="Arial" w:hAnsi="Arial" w:cs="Arial"/>
          <w:lang w:val="en-GB"/>
        </w:rPr>
        <w:t>policy is based on DE circulars 2016/20 and 2015/13 and should be read in conjunction with the school Safeguarding Policy.</w:t>
      </w:r>
    </w:p>
    <w:p w:rsidR="00AA42AE" w:rsidRDefault="00AA42AE" w:rsidP="001E3EFA">
      <w:pPr>
        <w:spacing w:line="276" w:lineRule="auto"/>
        <w:rPr>
          <w:rFonts w:ascii="Arial" w:hAnsi="Arial" w:cs="Arial"/>
          <w:lang w:val="en-GB"/>
        </w:rPr>
      </w:pPr>
    </w:p>
    <w:p w:rsidR="00995053" w:rsidRPr="00786CFC" w:rsidRDefault="00320743" w:rsidP="001E3EFA">
      <w:pPr>
        <w:spacing w:line="276" w:lineRule="auto"/>
        <w:rPr>
          <w:rFonts w:ascii="Arial" w:hAnsi="Arial" w:cs="Arial"/>
          <w:lang w:val="en-GB"/>
        </w:rPr>
      </w:pPr>
      <w:r w:rsidRPr="00786CFC">
        <w:rPr>
          <w:rFonts w:ascii="Arial" w:hAnsi="Arial" w:cs="Arial"/>
          <w:lang w:val="en-GB"/>
        </w:rPr>
        <w:t xml:space="preserve">As part of developing </w:t>
      </w:r>
      <w:r w:rsidR="00AA42AE">
        <w:rPr>
          <w:rFonts w:ascii="Arial" w:hAnsi="Arial" w:cs="Arial"/>
          <w:lang w:val="en-GB"/>
        </w:rPr>
        <w:t xml:space="preserve">our </w:t>
      </w:r>
      <w:r w:rsidR="007F60C5" w:rsidRPr="00786CFC">
        <w:rPr>
          <w:rFonts w:ascii="Arial" w:hAnsi="Arial" w:cs="Arial"/>
          <w:lang w:val="en-GB"/>
        </w:rPr>
        <w:t xml:space="preserve">child protection/ </w:t>
      </w:r>
      <w:r w:rsidRPr="00786CFC">
        <w:rPr>
          <w:rFonts w:ascii="Arial" w:hAnsi="Arial" w:cs="Arial"/>
          <w:lang w:val="en-GB"/>
        </w:rPr>
        <w:t xml:space="preserve">safeguarding </w:t>
      </w:r>
      <w:r w:rsidR="00FF1326" w:rsidRPr="00786CFC">
        <w:rPr>
          <w:rFonts w:ascii="Arial" w:hAnsi="Arial" w:cs="Arial"/>
          <w:lang w:val="en-GB"/>
        </w:rPr>
        <w:t>arrangements</w:t>
      </w:r>
      <w:r w:rsidR="00AA42AE">
        <w:rPr>
          <w:rFonts w:ascii="Arial" w:hAnsi="Arial" w:cs="Arial"/>
          <w:lang w:val="en-GB"/>
        </w:rPr>
        <w:t xml:space="preserve">, the school has </w:t>
      </w:r>
      <w:r w:rsidRPr="00786CFC">
        <w:rPr>
          <w:rFonts w:ascii="Arial" w:hAnsi="Arial" w:cs="Arial"/>
          <w:lang w:val="en-GB"/>
        </w:rPr>
        <w:t>develop</w:t>
      </w:r>
      <w:r w:rsidR="00AA42AE">
        <w:rPr>
          <w:rFonts w:ascii="Arial" w:hAnsi="Arial" w:cs="Arial"/>
          <w:lang w:val="en-GB"/>
        </w:rPr>
        <w:t xml:space="preserve">ed </w:t>
      </w:r>
      <w:r w:rsidRPr="00786CFC">
        <w:rPr>
          <w:rFonts w:ascii="Arial" w:hAnsi="Arial" w:cs="Arial"/>
          <w:lang w:val="en-GB"/>
        </w:rPr>
        <w:t xml:space="preserve">clear guidelines for the </w:t>
      </w:r>
      <w:r w:rsidR="000B0B07" w:rsidRPr="00786CFC">
        <w:rPr>
          <w:rFonts w:ascii="Arial" w:hAnsi="Arial" w:cs="Arial"/>
          <w:lang w:val="en-GB"/>
        </w:rPr>
        <w:t xml:space="preserve">recording, </w:t>
      </w:r>
      <w:r w:rsidRPr="00786CFC">
        <w:rPr>
          <w:rFonts w:ascii="Arial" w:hAnsi="Arial" w:cs="Arial"/>
          <w:lang w:val="en-GB"/>
        </w:rPr>
        <w:t>storage</w:t>
      </w:r>
      <w:r w:rsidR="000B0B07" w:rsidRPr="00786CFC">
        <w:rPr>
          <w:rFonts w:ascii="Arial" w:hAnsi="Arial" w:cs="Arial"/>
          <w:lang w:val="en-GB"/>
        </w:rPr>
        <w:t>, retention</w:t>
      </w:r>
      <w:r w:rsidRPr="00786CFC">
        <w:rPr>
          <w:rFonts w:ascii="Arial" w:hAnsi="Arial" w:cs="Arial"/>
          <w:lang w:val="en-GB"/>
        </w:rPr>
        <w:t xml:space="preserve"> and destruction of </w:t>
      </w:r>
      <w:r w:rsidR="008360C5" w:rsidRPr="00786CFC">
        <w:rPr>
          <w:rFonts w:ascii="Arial" w:hAnsi="Arial" w:cs="Arial"/>
          <w:lang w:val="en-GB"/>
        </w:rPr>
        <w:t xml:space="preserve">both manual </w:t>
      </w:r>
      <w:proofErr w:type="gramStart"/>
      <w:r w:rsidR="008360C5" w:rsidRPr="00786CFC">
        <w:rPr>
          <w:rFonts w:ascii="Arial" w:hAnsi="Arial" w:cs="Arial"/>
          <w:lang w:val="en-GB"/>
        </w:rPr>
        <w:t>and</w:t>
      </w:r>
      <w:proofErr w:type="gramEnd"/>
      <w:r w:rsidR="008360C5" w:rsidRPr="00786CFC">
        <w:rPr>
          <w:rFonts w:ascii="Arial" w:hAnsi="Arial" w:cs="Arial"/>
          <w:lang w:val="en-GB"/>
        </w:rPr>
        <w:t xml:space="preserve"> electronic </w:t>
      </w:r>
      <w:r w:rsidRPr="00786CFC">
        <w:rPr>
          <w:rFonts w:ascii="Arial" w:hAnsi="Arial" w:cs="Arial"/>
          <w:lang w:val="en-GB"/>
        </w:rPr>
        <w:t>records where they re</w:t>
      </w:r>
      <w:r w:rsidR="00AA42AE">
        <w:rPr>
          <w:rFonts w:ascii="Arial" w:hAnsi="Arial" w:cs="Arial"/>
          <w:lang w:val="en-GB"/>
        </w:rPr>
        <w:t xml:space="preserve">late to child welfare concerns </w:t>
      </w:r>
      <w:r w:rsidR="004300F0" w:rsidRPr="00786CFC">
        <w:rPr>
          <w:rFonts w:ascii="Arial" w:hAnsi="Arial" w:cs="Arial"/>
          <w:lang w:val="en-GB"/>
        </w:rPr>
        <w:t xml:space="preserve">to ensure that </w:t>
      </w:r>
      <w:r w:rsidR="00AA42AE">
        <w:rPr>
          <w:rFonts w:ascii="Arial" w:hAnsi="Arial" w:cs="Arial"/>
          <w:lang w:val="en-GB"/>
        </w:rPr>
        <w:t xml:space="preserve">the school </w:t>
      </w:r>
      <w:r w:rsidR="004300F0" w:rsidRPr="00786CFC">
        <w:rPr>
          <w:rFonts w:ascii="Arial" w:hAnsi="Arial" w:cs="Arial"/>
          <w:lang w:val="en-GB"/>
        </w:rPr>
        <w:t>create</w:t>
      </w:r>
      <w:r w:rsidR="00AA42AE">
        <w:rPr>
          <w:rFonts w:ascii="Arial" w:hAnsi="Arial" w:cs="Arial"/>
          <w:lang w:val="en-GB"/>
        </w:rPr>
        <w:t>s</w:t>
      </w:r>
      <w:r w:rsidR="004300F0" w:rsidRPr="00786CFC">
        <w:rPr>
          <w:rFonts w:ascii="Arial" w:hAnsi="Arial" w:cs="Arial"/>
          <w:lang w:val="en-GB"/>
        </w:rPr>
        <w:t xml:space="preserve"> and retain</w:t>
      </w:r>
      <w:r w:rsidR="00AA42AE">
        <w:rPr>
          <w:rFonts w:ascii="Arial" w:hAnsi="Arial" w:cs="Arial"/>
          <w:lang w:val="en-GB"/>
        </w:rPr>
        <w:t>s</w:t>
      </w:r>
      <w:r w:rsidR="004300F0" w:rsidRPr="00786CFC">
        <w:rPr>
          <w:rFonts w:ascii="Arial" w:hAnsi="Arial" w:cs="Arial"/>
          <w:lang w:val="en-GB"/>
        </w:rPr>
        <w:t xml:space="preserve"> reliable records to demonstrate accountability for decisions and actions taken.  </w:t>
      </w:r>
      <w:r w:rsidR="00AA42AE">
        <w:rPr>
          <w:rFonts w:ascii="Arial" w:hAnsi="Arial" w:cs="Arial"/>
          <w:lang w:val="en-GB"/>
        </w:rPr>
        <w:t xml:space="preserve">The policy </w:t>
      </w:r>
      <w:r w:rsidR="007A027F">
        <w:rPr>
          <w:rFonts w:ascii="Arial" w:hAnsi="Arial" w:cs="Arial"/>
          <w:lang w:val="en-GB"/>
        </w:rPr>
        <w:t>applies to all pupils registered at school</w:t>
      </w:r>
      <w:r w:rsidR="007B4C35">
        <w:rPr>
          <w:rFonts w:ascii="Arial" w:hAnsi="Arial" w:cs="Arial"/>
          <w:lang w:val="en-GB"/>
        </w:rPr>
        <w:t xml:space="preserve"> or attending an </w:t>
      </w:r>
      <w:r w:rsidR="00AA42AE">
        <w:rPr>
          <w:rFonts w:ascii="Arial" w:hAnsi="Arial" w:cs="Arial"/>
          <w:lang w:val="en-GB"/>
        </w:rPr>
        <w:t xml:space="preserve">Education Other Than </w:t>
      </w:r>
      <w:proofErr w:type="gramStart"/>
      <w:r w:rsidR="00AA42AE">
        <w:rPr>
          <w:rFonts w:ascii="Arial" w:hAnsi="Arial" w:cs="Arial"/>
          <w:lang w:val="en-GB"/>
        </w:rPr>
        <w:t>At</w:t>
      </w:r>
      <w:proofErr w:type="gramEnd"/>
      <w:r w:rsidR="00AA42AE">
        <w:rPr>
          <w:rFonts w:ascii="Arial" w:hAnsi="Arial" w:cs="Arial"/>
          <w:lang w:val="en-GB"/>
        </w:rPr>
        <w:t xml:space="preserve"> School (</w:t>
      </w:r>
      <w:r w:rsidR="007B4C35">
        <w:rPr>
          <w:rFonts w:ascii="Arial" w:hAnsi="Arial" w:cs="Arial"/>
          <w:lang w:val="en-GB"/>
        </w:rPr>
        <w:t>EOTAS</w:t>
      </w:r>
      <w:r w:rsidR="00AA42AE">
        <w:rPr>
          <w:rFonts w:ascii="Arial" w:hAnsi="Arial" w:cs="Arial"/>
          <w:lang w:val="en-GB"/>
        </w:rPr>
        <w:t>)</w:t>
      </w:r>
      <w:r w:rsidR="007B4C35">
        <w:rPr>
          <w:rFonts w:ascii="Arial" w:hAnsi="Arial" w:cs="Arial"/>
          <w:lang w:val="en-GB"/>
        </w:rPr>
        <w:t xml:space="preserve"> facility</w:t>
      </w:r>
      <w:r w:rsidR="007A027F">
        <w:rPr>
          <w:rFonts w:ascii="Arial" w:hAnsi="Arial" w:cs="Arial"/>
          <w:lang w:val="en-GB"/>
        </w:rPr>
        <w:t>.</w:t>
      </w:r>
    </w:p>
    <w:p w:rsidR="00A37718" w:rsidRPr="00786CFC" w:rsidRDefault="00A37718" w:rsidP="001E3EFA">
      <w:pPr>
        <w:spacing w:line="276" w:lineRule="auto"/>
        <w:rPr>
          <w:rFonts w:ascii="Arial" w:hAnsi="Arial" w:cs="Arial"/>
          <w:lang w:val="en-GB"/>
        </w:rPr>
      </w:pPr>
    </w:p>
    <w:p w:rsidR="001A1315" w:rsidRPr="00786CFC" w:rsidRDefault="001A1315" w:rsidP="001E3EFA">
      <w:pPr>
        <w:spacing w:line="276" w:lineRule="auto"/>
        <w:rPr>
          <w:rFonts w:ascii="Arial" w:hAnsi="Arial" w:cs="Arial"/>
          <w:lang w:val="en-GB"/>
        </w:rPr>
      </w:pPr>
    </w:p>
    <w:p w:rsidR="007357D0" w:rsidRPr="00AA42AE" w:rsidRDefault="00AA42AE" w:rsidP="001E3EFA">
      <w:pPr>
        <w:spacing w:line="276" w:lineRule="auto"/>
        <w:contextualSpacing/>
        <w:jc w:val="both"/>
        <w:rPr>
          <w:rFonts w:ascii="Arial" w:hAnsi="Arial" w:cs="Arial"/>
          <w:b/>
          <w:u w:val="single"/>
        </w:rPr>
      </w:pPr>
      <w:r w:rsidRPr="00AA42AE">
        <w:rPr>
          <w:rFonts w:ascii="Arial" w:hAnsi="Arial" w:cs="Arial"/>
          <w:b/>
          <w:u w:val="single"/>
        </w:rPr>
        <w:t xml:space="preserve">REQUIREMENT TO KEEP PUPIL RECORDS </w:t>
      </w:r>
    </w:p>
    <w:p w:rsidR="00AA42AE" w:rsidRDefault="00AA42AE" w:rsidP="001E3EFA">
      <w:pPr>
        <w:spacing w:line="276" w:lineRule="auto"/>
        <w:contextualSpacing/>
        <w:jc w:val="both"/>
        <w:rPr>
          <w:rFonts w:ascii="Arial" w:hAnsi="Arial" w:cs="Arial"/>
        </w:rPr>
      </w:pPr>
    </w:p>
    <w:p w:rsidR="00F24CC3" w:rsidRDefault="00F24CC3" w:rsidP="001E3EFA">
      <w:pPr>
        <w:pStyle w:val="ListParagraph"/>
        <w:spacing w:line="276" w:lineRule="auto"/>
        <w:ind w:left="0"/>
        <w:rPr>
          <w:rFonts w:ascii="Arial" w:hAnsi="Arial" w:cs="Arial"/>
          <w:lang w:val="en-GB"/>
        </w:rPr>
      </w:pPr>
    </w:p>
    <w:p w:rsidR="009E0745" w:rsidRPr="00786CFC" w:rsidRDefault="00AA42AE" w:rsidP="001E3EFA">
      <w:pPr>
        <w:pStyle w:val="ListParagraph"/>
        <w:spacing w:line="276" w:lineRule="auto"/>
        <w:ind w:left="0"/>
        <w:rPr>
          <w:rFonts w:ascii="Arial" w:hAnsi="Arial" w:cs="Arial"/>
          <w:lang w:val="en-GB"/>
        </w:rPr>
      </w:pPr>
      <w:r>
        <w:rPr>
          <w:rFonts w:ascii="Arial" w:hAnsi="Arial" w:cs="Arial"/>
          <w:lang w:val="en-GB"/>
        </w:rPr>
        <w:t>The ac</w:t>
      </w:r>
      <w:r w:rsidR="005F33F7">
        <w:rPr>
          <w:rFonts w:ascii="Arial" w:hAnsi="Arial" w:cs="Arial"/>
          <w:lang w:val="en-GB"/>
        </w:rPr>
        <w:t>curate recording</w:t>
      </w:r>
      <w:r w:rsidR="007B490D" w:rsidRPr="00786CFC">
        <w:rPr>
          <w:rFonts w:ascii="Arial" w:hAnsi="Arial" w:cs="Arial"/>
          <w:lang w:val="en-GB"/>
        </w:rPr>
        <w:t xml:space="preserve"> of concerns and action taken is essential </w:t>
      </w:r>
      <w:r>
        <w:rPr>
          <w:rFonts w:ascii="Arial" w:hAnsi="Arial" w:cs="Arial"/>
          <w:lang w:val="en-GB"/>
        </w:rPr>
        <w:t>for the school to</w:t>
      </w:r>
      <w:r w:rsidR="007B490D" w:rsidRPr="00786CFC">
        <w:rPr>
          <w:rFonts w:ascii="Arial" w:hAnsi="Arial" w:cs="Arial"/>
          <w:lang w:val="en-GB"/>
        </w:rPr>
        <w:t xml:space="preserve"> identify causes for concern at an early stage and </w:t>
      </w:r>
      <w:r>
        <w:rPr>
          <w:rFonts w:ascii="Arial" w:hAnsi="Arial" w:cs="Arial"/>
          <w:lang w:val="en-GB"/>
        </w:rPr>
        <w:t>to</w:t>
      </w:r>
      <w:r w:rsidR="007B490D" w:rsidRPr="00786CFC">
        <w:rPr>
          <w:rFonts w:ascii="Arial" w:hAnsi="Arial" w:cs="Arial"/>
          <w:lang w:val="en-GB"/>
        </w:rPr>
        <w:t xml:space="preserve"> monitor and manage </w:t>
      </w:r>
      <w:r>
        <w:rPr>
          <w:rFonts w:ascii="Arial" w:hAnsi="Arial" w:cs="Arial"/>
          <w:lang w:val="en-GB"/>
        </w:rPr>
        <w:t>our</w:t>
      </w:r>
      <w:r w:rsidR="007B490D" w:rsidRPr="00786CFC">
        <w:rPr>
          <w:rFonts w:ascii="Arial" w:hAnsi="Arial" w:cs="Arial"/>
          <w:lang w:val="en-GB"/>
        </w:rPr>
        <w:t xml:space="preserve"> safeguarding practices. </w:t>
      </w:r>
      <w:r w:rsidR="004F207F" w:rsidRPr="00786CFC">
        <w:rPr>
          <w:rFonts w:ascii="Arial" w:hAnsi="Arial" w:cs="Arial"/>
          <w:lang w:val="en-GB"/>
        </w:rPr>
        <w:t xml:space="preserve">School </w:t>
      </w:r>
      <w:proofErr w:type="gramStart"/>
      <w:r w:rsidR="004F207F" w:rsidRPr="00786CFC">
        <w:rPr>
          <w:rFonts w:ascii="Arial" w:hAnsi="Arial" w:cs="Arial"/>
          <w:lang w:val="en-GB"/>
        </w:rPr>
        <w:t xml:space="preserve">staff </w:t>
      </w:r>
      <w:r>
        <w:rPr>
          <w:rFonts w:ascii="Arial" w:hAnsi="Arial" w:cs="Arial"/>
          <w:lang w:val="en-GB"/>
        </w:rPr>
        <w:t>are</w:t>
      </w:r>
      <w:proofErr w:type="gramEnd"/>
      <w:r>
        <w:rPr>
          <w:rFonts w:ascii="Arial" w:hAnsi="Arial" w:cs="Arial"/>
          <w:lang w:val="en-GB"/>
        </w:rPr>
        <w:t xml:space="preserve"> </w:t>
      </w:r>
      <w:r w:rsidR="004F207F" w:rsidRPr="00786CFC">
        <w:rPr>
          <w:rFonts w:ascii="Arial" w:hAnsi="Arial" w:cs="Arial"/>
          <w:lang w:val="en-GB"/>
        </w:rPr>
        <w:t xml:space="preserve">aware of the need to record and report </w:t>
      </w:r>
      <w:r w:rsidR="007B490D" w:rsidRPr="00786CFC">
        <w:rPr>
          <w:rFonts w:ascii="Arial" w:hAnsi="Arial" w:cs="Arial"/>
          <w:lang w:val="en-GB"/>
        </w:rPr>
        <w:t xml:space="preserve">any </w:t>
      </w:r>
      <w:r w:rsidR="004F207F" w:rsidRPr="00786CFC">
        <w:rPr>
          <w:rFonts w:ascii="Arial" w:hAnsi="Arial" w:cs="Arial"/>
          <w:lang w:val="en-GB"/>
        </w:rPr>
        <w:t xml:space="preserve">child protection </w:t>
      </w:r>
      <w:r w:rsidR="007B490D" w:rsidRPr="00786CFC">
        <w:rPr>
          <w:rFonts w:ascii="Arial" w:hAnsi="Arial" w:cs="Arial"/>
          <w:lang w:val="en-GB"/>
        </w:rPr>
        <w:t>concerns</w:t>
      </w:r>
      <w:r w:rsidR="004F207F" w:rsidRPr="00786CFC">
        <w:rPr>
          <w:rFonts w:ascii="Arial" w:hAnsi="Arial" w:cs="Arial"/>
          <w:lang w:val="en-GB"/>
        </w:rPr>
        <w:t xml:space="preserve"> and the appropriate procedures to be followed.</w:t>
      </w:r>
      <w:r>
        <w:rPr>
          <w:rFonts w:ascii="Arial" w:hAnsi="Arial" w:cs="Arial"/>
          <w:lang w:val="en-GB"/>
        </w:rPr>
        <w:t xml:space="preserve"> A</w:t>
      </w:r>
      <w:r w:rsidR="00CD64A2">
        <w:rPr>
          <w:rFonts w:ascii="Arial" w:hAnsi="Arial" w:cs="Arial"/>
          <w:lang w:val="en-GB"/>
        </w:rPr>
        <w:t xml:space="preserve"> regular </w:t>
      </w:r>
      <w:r>
        <w:rPr>
          <w:rFonts w:ascii="Arial" w:hAnsi="Arial" w:cs="Arial"/>
          <w:lang w:val="en-GB"/>
        </w:rPr>
        <w:t xml:space="preserve">update is given. New </w:t>
      </w:r>
      <w:proofErr w:type="gramStart"/>
      <w:r>
        <w:rPr>
          <w:rFonts w:ascii="Arial" w:hAnsi="Arial" w:cs="Arial"/>
          <w:lang w:val="en-GB"/>
        </w:rPr>
        <w:t>staff</w:t>
      </w:r>
      <w:proofErr w:type="gramEnd"/>
      <w:r>
        <w:rPr>
          <w:rFonts w:ascii="Arial" w:hAnsi="Arial" w:cs="Arial"/>
          <w:lang w:val="en-GB"/>
        </w:rPr>
        <w:t xml:space="preserve"> to the school that do not start in September of a given school year are inducted in these procedures.</w:t>
      </w:r>
    </w:p>
    <w:p w:rsidR="00423F0B" w:rsidRPr="00786CFC" w:rsidRDefault="00423F0B" w:rsidP="001E3EFA">
      <w:pPr>
        <w:spacing w:line="276" w:lineRule="auto"/>
        <w:rPr>
          <w:rFonts w:ascii="Arial" w:hAnsi="Arial" w:cs="Arial"/>
          <w:lang w:val="en-GB"/>
        </w:rPr>
      </w:pPr>
    </w:p>
    <w:p w:rsidR="00611579" w:rsidRPr="00786CFC" w:rsidRDefault="00AA42AE" w:rsidP="001E3EFA">
      <w:pPr>
        <w:spacing w:line="276" w:lineRule="auto"/>
        <w:rPr>
          <w:rFonts w:ascii="Arial" w:hAnsi="Arial" w:cs="Arial"/>
        </w:rPr>
      </w:pPr>
      <w:r>
        <w:rPr>
          <w:rFonts w:ascii="Arial" w:hAnsi="Arial" w:cs="Arial"/>
          <w:lang w:val="en-GB"/>
        </w:rPr>
        <w:t xml:space="preserve">Belfast Model School for Girls </w:t>
      </w:r>
      <w:r w:rsidR="00FE59EE">
        <w:rPr>
          <w:rFonts w:ascii="Arial" w:hAnsi="Arial" w:cs="Arial"/>
          <w:lang w:val="en-GB"/>
        </w:rPr>
        <w:t xml:space="preserve">has a responsibility to maintain </w:t>
      </w:r>
      <w:r>
        <w:rPr>
          <w:rFonts w:ascii="Arial" w:hAnsi="Arial" w:cs="Arial"/>
          <w:lang w:val="en-GB"/>
        </w:rPr>
        <w:t xml:space="preserve">our </w:t>
      </w:r>
      <w:r w:rsidR="00FE59EE">
        <w:rPr>
          <w:rFonts w:ascii="Arial" w:hAnsi="Arial" w:cs="Arial"/>
          <w:lang w:val="en-GB"/>
        </w:rPr>
        <w:t xml:space="preserve">records and record keeping systems.  The Board of Governors </w:t>
      </w:r>
      <w:r>
        <w:rPr>
          <w:rFonts w:ascii="Arial" w:hAnsi="Arial" w:cs="Arial"/>
          <w:lang w:val="en-GB"/>
        </w:rPr>
        <w:t xml:space="preserve">responsibility is to </w:t>
      </w:r>
      <w:r w:rsidR="00FE59EE">
        <w:rPr>
          <w:rFonts w:ascii="Arial" w:hAnsi="Arial" w:cs="Arial"/>
          <w:lang w:val="en-GB"/>
        </w:rPr>
        <w:t>ensure that the arrangements operated by the school for the retention, management and release of public records comply with statutory requirements.</w:t>
      </w:r>
      <w:r>
        <w:rPr>
          <w:rFonts w:ascii="Arial" w:hAnsi="Arial" w:cs="Arial"/>
          <w:lang w:val="en-GB"/>
        </w:rPr>
        <w:t xml:space="preserve"> They do this through the </w:t>
      </w:r>
      <w:r w:rsidR="00CD64A2">
        <w:rPr>
          <w:rFonts w:ascii="Arial" w:hAnsi="Arial" w:cs="Arial"/>
          <w:lang w:val="en-GB"/>
        </w:rPr>
        <w:t>Safeguarding</w:t>
      </w:r>
      <w:r>
        <w:rPr>
          <w:rFonts w:ascii="Arial" w:hAnsi="Arial" w:cs="Arial"/>
          <w:lang w:val="en-GB"/>
        </w:rPr>
        <w:t xml:space="preserve"> Governors’ attendance at all </w:t>
      </w:r>
      <w:r>
        <w:rPr>
          <w:rFonts w:ascii="Arial" w:hAnsi="Arial" w:cs="Arial"/>
          <w:lang w:val="en-GB"/>
        </w:rPr>
        <w:lastRenderedPageBreak/>
        <w:t xml:space="preserve">Safeguarding meetings. The </w:t>
      </w:r>
      <w:r w:rsidR="00611579" w:rsidRPr="00786CFC">
        <w:rPr>
          <w:rFonts w:ascii="Arial" w:hAnsi="Arial" w:cs="Arial"/>
        </w:rPr>
        <w:t>Information Manager in the</w:t>
      </w:r>
      <w:r>
        <w:rPr>
          <w:rFonts w:ascii="Arial" w:hAnsi="Arial" w:cs="Arial"/>
        </w:rPr>
        <w:t xml:space="preserve"> Education Authority may assist in this regard.</w:t>
      </w:r>
      <w:r w:rsidR="00611579" w:rsidRPr="00786CFC">
        <w:rPr>
          <w:rFonts w:ascii="Arial" w:hAnsi="Arial" w:cs="Arial"/>
        </w:rPr>
        <w:t xml:space="preserve"> </w:t>
      </w:r>
    </w:p>
    <w:p w:rsidR="00611579" w:rsidRDefault="00611579" w:rsidP="001E3EFA">
      <w:pPr>
        <w:spacing w:line="276" w:lineRule="auto"/>
        <w:rPr>
          <w:rFonts w:ascii="Arial" w:hAnsi="Arial" w:cs="Arial"/>
          <w:lang w:val="en-GB"/>
        </w:rPr>
      </w:pPr>
    </w:p>
    <w:p w:rsidR="00C76D32" w:rsidRPr="00786CFC" w:rsidRDefault="00C76D32" w:rsidP="001E3EFA">
      <w:pPr>
        <w:spacing w:line="276" w:lineRule="auto"/>
        <w:rPr>
          <w:rFonts w:ascii="Arial" w:hAnsi="Arial" w:cs="Arial"/>
          <w:lang w:val="en-GB"/>
        </w:rPr>
      </w:pPr>
    </w:p>
    <w:p w:rsidR="00DC3F80" w:rsidRPr="00786CFC" w:rsidRDefault="00E1011D" w:rsidP="001E3EFA">
      <w:pPr>
        <w:spacing w:line="276" w:lineRule="auto"/>
        <w:rPr>
          <w:rFonts w:ascii="Arial" w:hAnsi="Arial" w:cs="Arial"/>
          <w:lang w:val="en-GB"/>
        </w:rPr>
      </w:pPr>
      <w:r w:rsidRPr="00786CFC">
        <w:rPr>
          <w:rFonts w:ascii="Arial" w:hAnsi="Arial" w:cs="Arial"/>
          <w:lang w:val="en-GB"/>
        </w:rPr>
        <w:t xml:space="preserve">There is no specific legislation in respect of child protection </w:t>
      </w:r>
      <w:proofErr w:type="gramStart"/>
      <w:r w:rsidRPr="00786CFC">
        <w:rPr>
          <w:rFonts w:ascii="Arial" w:hAnsi="Arial" w:cs="Arial"/>
          <w:lang w:val="en-GB"/>
        </w:rPr>
        <w:t>records,</w:t>
      </w:r>
      <w:proofErr w:type="gramEnd"/>
      <w:r w:rsidRPr="00786CFC">
        <w:rPr>
          <w:rFonts w:ascii="Arial" w:hAnsi="Arial" w:cs="Arial"/>
          <w:lang w:val="en-GB"/>
        </w:rPr>
        <w:t xml:space="preserve"> however, </w:t>
      </w:r>
      <w:r w:rsidR="00AA42AE">
        <w:rPr>
          <w:rFonts w:ascii="Arial" w:hAnsi="Arial" w:cs="Arial"/>
          <w:lang w:val="en-GB"/>
        </w:rPr>
        <w:t xml:space="preserve">we </w:t>
      </w:r>
      <w:r w:rsidRPr="00786CFC">
        <w:rPr>
          <w:rFonts w:ascii="Arial" w:hAnsi="Arial" w:cs="Arial"/>
          <w:lang w:val="en-GB"/>
        </w:rPr>
        <w:t>ensure that the principles of the requirements under the legislation and guidance listed at Annex A</w:t>
      </w:r>
      <w:r w:rsidR="008C4F9F">
        <w:rPr>
          <w:rFonts w:ascii="Arial" w:hAnsi="Arial" w:cs="Arial"/>
          <w:lang w:val="en-GB"/>
        </w:rPr>
        <w:t xml:space="preserve"> and B</w:t>
      </w:r>
      <w:r w:rsidRPr="00786CFC">
        <w:rPr>
          <w:rFonts w:ascii="Arial" w:hAnsi="Arial" w:cs="Arial"/>
          <w:lang w:val="en-GB"/>
        </w:rPr>
        <w:t xml:space="preserve"> of this </w:t>
      </w:r>
      <w:r w:rsidR="00CD64A2">
        <w:rPr>
          <w:rFonts w:ascii="Arial" w:hAnsi="Arial" w:cs="Arial"/>
          <w:lang w:val="en-GB"/>
        </w:rPr>
        <w:t>policy (from circular 2016/20)</w:t>
      </w:r>
      <w:r w:rsidRPr="00786CFC">
        <w:rPr>
          <w:rFonts w:ascii="Arial" w:hAnsi="Arial" w:cs="Arial"/>
          <w:lang w:val="en-GB"/>
        </w:rPr>
        <w:t xml:space="preserve"> are adhered to.</w:t>
      </w:r>
      <w:r w:rsidR="00A9201D" w:rsidRPr="00786CFC">
        <w:rPr>
          <w:rFonts w:ascii="Arial" w:hAnsi="Arial" w:cs="Arial"/>
          <w:lang w:val="en-GB"/>
        </w:rPr>
        <w:t xml:space="preserve">  </w:t>
      </w:r>
      <w:r w:rsidR="00AA42AE">
        <w:rPr>
          <w:rFonts w:ascii="Arial" w:hAnsi="Arial" w:cs="Arial"/>
          <w:lang w:val="en-GB"/>
        </w:rPr>
        <w:t xml:space="preserve"> </w:t>
      </w:r>
    </w:p>
    <w:p w:rsidR="009E0745" w:rsidRPr="00786CFC" w:rsidRDefault="009E0745" w:rsidP="001E3EFA">
      <w:pPr>
        <w:spacing w:line="276" w:lineRule="auto"/>
        <w:rPr>
          <w:rFonts w:ascii="Arial" w:hAnsi="Arial" w:cs="Arial"/>
          <w:lang w:val="en-GB"/>
        </w:rPr>
      </w:pPr>
    </w:p>
    <w:p w:rsidR="005C25F1" w:rsidRPr="00786CFC" w:rsidRDefault="005C25F1" w:rsidP="001E3EFA">
      <w:pPr>
        <w:spacing w:line="276" w:lineRule="auto"/>
        <w:rPr>
          <w:rFonts w:ascii="Arial" w:hAnsi="Arial" w:cs="Arial"/>
          <w:lang w:val="en-GB"/>
        </w:rPr>
      </w:pPr>
    </w:p>
    <w:p w:rsidR="00CD64A2" w:rsidRDefault="005C25F1" w:rsidP="001E3EFA">
      <w:pPr>
        <w:spacing w:line="276" w:lineRule="auto"/>
        <w:rPr>
          <w:rFonts w:ascii="Arial" w:hAnsi="Arial" w:cs="Arial"/>
          <w:lang w:val="en-GB"/>
        </w:rPr>
      </w:pPr>
      <w:r w:rsidRPr="00786CFC">
        <w:rPr>
          <w:rFonts w:ascii="Arial" w:hAnsi="Arial" w:cs="Arial"/>
          <w:lang w:val="en-GB"/>
        </w:rPr>
        <w:t xml:space="preserve">Professional judgement will be required in </w:t>
      </w:r>
      <w:r w:rsidR="00473432">
        <w:rPr>
          <w:rFonts w:ascii="Arial" w:hAnsi="Arial" w:cs="Arial"/>
          <w:lang w:val="en-GB"/>
        </w:rPr>
        <w:t xml:space="preserve">assessing a concern and </w:t>
      </w:r>
      <w:r w:rsidR="007A0132">
        <w:rPr>
          <w:rFonts w:ascii="Arial" w:hAnsi="Arial" w:cs="Arial"/>
          <w:lang w:val="en-GB"/>
        </w:rPr>
        <w:t xml:space="preserve">deciding </w:t>
      </w:r>
      <w:r w:rsidR="00473432">
        <w:rPr>
          <w:rFonts w:ascii="Arial" w:hAnsi="Arial" w:cs="Arial"/>
          <w:lang w:val="en-GB"/>
        </w:rPr>
        <w:t>when to commence</w:t>
      </w:r>
      <w:r w:rsidRPr="00786CFC">
        <w:rPr>
          <w:rFonts w:ascii="Arial" w:hAnsi="Arial" w:cs="Arial"/>
          <w:lang w:val="en-GB"/>
        </w:rPr>
        <w:t xml:space="preserve"> a ‘child protection record’.  </w:t>
      </w:r>
      <w:r w:rsidR="00CD64A2">
        <w:rPr>
          <w:rFonts w:ascii="Arial" w:hAnsi="Arial" w:cs="Arial"/>
          <w:lang w:val="en-GB"/>
        </w:rPr>
        <w:t>All staff should follow procedures and seek immediate advice from the DT team or Principal.</w:t>
      </w:r>
    </w:p>
    <w:p w:rsidR="00CD64A2" w:rsidRDefault="00CD64A2" w:rsidP="001E3EFA">
      <w:pPr>
        <w:spacing w:line="276" w:lineRule="auto"/>
        <w:rPr>
          <w:rFonts w:ascii="Arial" w:hAnsi="Arial" w:cs="Arial"/>
          <w:lang w:val="en-GB"/>
        </w:rPr>
      </w:pPr>
      <w:r>
        <w:rPr>
          <w:rFonts w:ascii="Arial" w:hAnsi="Arial" w:cs="Arial"/>
          <w:lang w:val="en-GB"/>
        </w:rPr>
        <w:t xml:space="preserve"> </w:t>
      </w:r>
    </w:p>
    <w:p w:rsidR="00CD64A2" w:rsidRDefault="00CD64A2" w:rsidP="001E3EFA">
      <w:pPr>
        <w:spacing w:line="276" w:lineRule="auto"/>
        <w:rPr>
          <w:rFonts w:ascii="Arial" w:hAnsi="Arial" w:cs="Arial"/>
          <w:lang w:val="en-GB"/>
        </w:rPr>
      </w:pPr>
    </w:p>
    <w:p w:rsidR="00474BCB" w:rsidRPr="00ED7C78" w:rsidRDefault="00AA42AE" w:rsidP="001E3EFA">
      <w:pPr>
        <w:spacing w:line="276" w:lineRule="auto"/>
        <w:rPr>
          <w:rFonts w:ascii="Arial" w:hAnsi="Arial" w:cs="Arial"/>
          <w:b/>
          <w:lang w:val="en-GB"/>
        </w:rPr>
      </w:pPr>
      <w:r>
        <w:rPr>
          <w:rFonts w:ascii="Arial" w:hAnsi="Arial" w:cs="Arial"/>
          <w:b/>
          <w:lang w:val="en-GB"/>
        </w:rPr>
        <w:t>A</w:t>
      </w:r>
      <w:r w:rsidR="00474BCB" w:rsidRPr="00ED7C78">
        <w:rPr>
          <w:rFonts w:ascii="Arial" w:hAnsi="Arial" w:cs="Arial"/>
          <w:b/>
          <w:lang w:val="en-GB"/>
        </w:rPr>
        <w:t xml:space="preserve"> child protection record might be commenced if there is evidence of a</w:t>
      </w:r>
      <w:r w:rsidR="00350CAF">
        <w:rPr>
          <w:rFonts w:ascii="Arial" w:hAnsi="Arial" w:cs="Arial"/>
          <w:b/>
          <w:lang w:val="en-GB"/>
        </w:rPr>
        <w:t xml:space="preserve"> safeguarding</w:t>
      </w:r>
      <w:r w:rsidR="00474BCB" w:rsidRPr="00ED7C78">
        <w:rPr>
          <w:rFonts w:ascii="Arial" w:hAnsi="Arial" w:cs="Arial"/>
          <w:b/>
          <w:lang w:val="en-GB"/>
        </w:rPr>
        <w:t xml:space="preserve"> risk of, for example, </w:t>
      </w:r>
      <w:proofErr w:type="spellStart"/>
      <w:r w:rsidR="00474BCB" w:rsidRPr="00ED7C78">
        <w:rPr>
          <w:rFonts w:ascii="Arial" w:hAnsi="Arial" w:cs="Arial"/>
          <w:b/>
          <w:lang w:val="en-GB"/>
        </w:rPr>
        <w:t>self harm</w:t>
      </w:r>
      <w:proofErr w:type="spellEnd"/>
      <w:r w:rsidR="00360510" w:rsidRPr="00ED7C78">
        <w:rPr>
          <w:rFonts w:ascii="Arial" w:hAnsi="Arial" w:cs="Arial"/>
          <w:b/>
          <w:lang w:val="en-GB"/>
        </w:rPr>
        <w:t>, suicid</w:t>
      </w:r>
      <w:r w:rsidR="00FD2550" w:rsidRPr="00E31EBD">
        <w:rPr>
          <w:rFonts w:ascii="Arial" w:hAnsi="Arial" w:cs="Arial"/>
          <w:b/>
          <w:lang w:val="en-GB"/>
        </w:rPr>
        <w:t>al</w:t>
      </w:r>
      <w:r w:rsidR="00360510" w:rsidRPr="00ED7C78">
        <w:rPr>
          <w:rFonts w:ascii="Arial" w:hAnsi="Arial" w:cs="Arial"/>
          <w:b/>
          <w:lang w:val="en-GB"/>
        </w:rPr>
        <w:t xml:space="preserve"> ideation</w:t>
      </w:r>
      <w:r w:rsidR="00474BCB" w:rsidRPr="00ED7C78">
        <w:rPr>
          <w:rFonts w:ascii="Arial" w:hAnsi="Arial" w:cs="Arial"/>
          <w:b/>
          <w:lang w:val="en-GB"/>
        </w:rPr>
        <w:t xml:space="preserve"> or </w:t>
      </w:r>
      <w:r w:rsidR="00E31EBD">
        <w:rPr>
          <w:rFonts w:ascii="Arial" w:hAnsi="Arial" w:cs="Arial"/>
          <w:b/>
          <w:lang w:val="en-GB"/>
        </w:rPr>
        <w:t xml:space="preserve">other </w:t>
      </w:r>
      <w:r w:rsidR="00474BCB" w:rsidRPr="00ED7C78">
        <w:rPr>
          <w:rFonts w:ascii="Arial" w:hAnsi="Arial" w:cs="Arial"/>
          <w:b/>
          <w:lang w:val="en-GB"/>
        </w:rPr>
        <w:t>behaviour</w:t>
      </w:r>
      <w:r w:rsidR="00E31EBD">
        <w:rPr>
          <w:rFonts w:ascii="Arial" w:hAnsi="Arial" w:cs="Arial"/>
          <w:b/>
          <w:lang w:val="en-GB"/>
        </w:rPr>
        <w:t>s</w:t>
      </w:r>
      <w:r>
        <w:rPr>
          <w:rFonts w:ascii="Arial" w:hAnsi="Arial" w:cs="Arial"/>
          <w:b/>
          <w:lang w:val="en-GB"/>
        </w:rPr>
        <w:t xml:space="preserve"> that cause concern or under any of the definitions of child abuse in the school’s safeguarding policy.</w:t>
      </w:r>
    </w:p>
    <w:p w:rsidR="00474BCB" w:rsidRDefault="00474BCB" w:rsidP="001E3EFA">
      <w:pPr>
        <w:spacing w:line="276" w:lineRule="auto"/>
        <w:rPr>
          <w:rFonts w:ascii="Arial" w:hAnsi="Arial" w:cs="Arial"/>
          <w:lang w:val="en-GB"/>
        </w:rPr>
      </w:pPr>
    </w:p>
    <w:p w:rsidR="00CD64A2" w:rsidRPr="00786CFC" w:rsidRDefault="00CD64A2" w:rsidP="001E3EFA">
      <w:pPr>
        <w:spacing w:line="276" w:lineRule="auto"/>
        <w:rPr>
          <w:rFonts w:ascii="Arial" w:hAnsi="Arial" w:cs="Arial"/>
          <w:lang w:val="en-GB"/>
        </w:rPr>
      </w:pPr>
    </w:p>
    <w:p w:rsidR="00AA42AE" w:rsidRPr="00AA42AE" w:rsidRDefault="00A30475" w:rsidP="00AA42AE">
      <w:pPr>
        <w:rPr>
          <w:rFonts w:ascii="Arial" w:hAnsi="Arial" w:cs="Arial"/>
          <w:b/>
          <w:u w:val="single"/>
        </w:rPr>
      </w:pPr>
      <w:r w:rsidRPr="00AA42AE">
        <w:rPr>
          <w:rFonts w:ascii="Arial" w:hAnsi="Arial" w:cs="Arial"/>
          <w:b/>
          <w:u w:val="single"/>
        </w:rPr>
        <w:t>RECORDING OF CHILD PROTECTION INFORMATION</w:t>
      </w:r>
    </w:p>
    <w:p w:rsidR="009E0745" w:rsidRPr="00AA42AE" w:rsidRDefault="009E0745" w:rsidP="001E3EFA">
      <w:pPr>
        <w:spacing w:line="276" w:lineRule="auto"/>
        <w:rPr>
          <w:rFonts w:ascii="Arial" w:hAnsi="Arial" w:cs="Arial"/>
        </w:rPr>
      </w:pPr>
    </w:p>
    <w:p w:rsidR="0096287F" w:rsidRPr="00786CFC" w:rsidRDefault="0096287F" w:rsidP="001E3EFA">
      <w:pPr>
        <w:spacing w:line="276" w:lineRule="auto"/>
        <w:ind w:left="567"/>
        <w:rPr>
          <w:rFonts w:ascii="Arial" w:hAnsi="Arial" w:cs="Arial"/>
          <w:lang w:val="en-GB"/>
        </w:rPr>
      </w:pPr>
    </w:p>
    <w:p w:rsidR="00E62E5E" w:rsidRPr="00786CFC" w:rsidRDefault="00E62E5E" w:rsidP="00ED5E81">
      <w:pPr>
        <w:autoSpaceDE w:val="0"/>
        <w:autoSpaceDN w:val="0"/>
        <w:adjustRightInd w:val="0"/>
        <w:spacing w:line="276" w:lineRule="auto"/>
        <w:rPr>
          <w:rFonts w:ascii="Arial" w:hAnsi="Arial" w:cs="Arial"/>
        </w:rPr>
      </w:pPr>
      <w:r w:rsidRPr="00786CFC">
        <w:rPr>
          <w:rFonts w:ascii="Arial" w:hAnsi="Arial" w:cs="Arial"/>
        </w:rPr>
        <w:t>It is essential that an accurate record</w:t>
      </w:r>
      <w:r w:rsidR="009A6BEA">
        <w:rPr>
          <w:rFonts w:ascii="Arial" w:hAnsi="Arial" w:cs="Arial"/>
        </w:rPr>
        <w:t xml:space="preserve">s are maintained, detailing all actions taken, in </w:t>
      </w:r>
      <w:r w:rsidRPr="00786CFC">
        <w:rPr>
          <w:rFonts w:ascii="Arial" w:hAnsi="Arial" w:cs="Arial"/>
        </w:rPr>
        <w:t xml:space="preserve">all cases of </w:t>
      </w:r>
      <w:r w:rsidR="00350CAF">
        <w:rPr>
          <w:rFonts w:ascii="Arial" w:hAnsi="Arial" w:cs="Arial"/>
        </w:rPr>
        <w:t xml:space="preserve">potential </w:t>
      </w:r>
      <w:r w:rsidR="009A6BEA">
        <w:rPr>
          <w:rFonts w:ascii="Arial" w:hAnsi="Arial" w:cs="Arial"/>
        </w:rPr>
        <w:t xml:space="preserve">child abuse. There are two </w:t>
      </w:r>
      <w:r w:rsidR="00CD64A2">
        <w:rPr>
          <w:rFonts w:ascii="Arial" w:hAnsi="Arial" w:cs="Arial"/>
        </w:rPr>
        <w:t>main w</w:t>
      </w:r>
      <w:r w:rsidR="009A6BEA">
        <w:rPr>
          <w:rFonts w:ascii="Arial" w:hAnsi="Arial" w:cs="Arial"/>
        </w:rPr>
        <w:t>ays this can be done in school.</w:t>
      </w:r>
      <w:r w:rsidRPr="00786CFC">
        <w:rPr>
          <w:rFonts w:ascii="Arial" w:hAnsi="Arial" w:cs="Arial"/>
        </w:rPr>
        <w:t xml:space="preserve"> </w:t>
      </w:r>
    </w:p>
    <w:p w:rsidR="00E62E5E" w:rsidRPr="00786CFC" w:rsidRDefault="00E62E5E" w:rsidP="00ED5E81">
      <w:pPr>
        <w:autoSpaceDE w:val="0"/>
        <w:autoSpaceDN w:val="0"/>
        <w:adjustRightInd w:val="0"/>
        <w:spacing w:line="276" w:lineRule="auto"/>
        <w:rPr>
          <w:rFonts w:ascii="Arial" w:hAnsi="Arial" w:cs="Arial"/>
          <w:b/>
        </w:rPr>
      </w:pPr>
    </w:p>
    <w:p w:rsidR="00BE1BE7" w:rsidRPr="00786CFC" w:rsidRDefault="009A6BEA" w:rsidP="00ED5E81">
      <w:pPr>
        <w:autoSpaceDE w:val="0"/>
        <w:autoSpaceDN w:val="0"/>
        <w:adjustRightInd w:val="0"/>
        <w:spacing w:line="276" w:lineRule="auto"/>
        <w:rPr>
          <w:rFonts w:ascii="Arial" w:hAnsi="Arial" w:cs="Arial"/>
          <w:b/>
        </w:rPr>
      </w:pPr>
      <w:r>
        <w:rPr>
          <w:rFonts w:ascii="Arial" w:hAnsi="Arial" w:cs="Arial"/>
          <w:b/>
        </w:rPr>
        <w:t xml:space="preserve">A </w:t>
      </w:r>
      <w:r w:rsidR="00CD64A2">
        <w:rPr>
          <w:rFonts w:ascii="Arial" w:hAnsi="Arial" w:cs="Arial"/>
          <w:b/>
        </w:rPr>
        <w:t>–</w:t>
      </w:r>
      <w:r>
        <w:rPr>
          <w:rFonts w:ascii="Arial" w:hAnsi="Arial" w:cs="Arial"/>
          <w:b/>
        </w:rPr>
        <w:t xml:space="preserve"> </w:t>
      </w:r>
      <w:r w:rsidR="00CD64A2">
        <w:rPr>
          <w:rFonts w:ascii="Arial" w:hAnsi="Arial" w:cs="Arial"/>
          <w:b/>
        </w:rPr>
        <w:t>Child Protection Reporting Form (a “purple form”)</w:t>
      </w:r>
    </w:p>
    <w:p w:rsidR="00BE1BE7" w:rsidRPr="00786CFC" w:rsidRDefault="00BE1BE7" w:rsidP="00ED5E81">
      <w:pPr>
        <w:autoSpaceDE w:val="0"/>
        <w:autoSpaceDN w:val="0"/>
        <w:adjustRightInd w:val="0"/>
        <w:spacing w:line="276" w:lineRule="auto"/>
        <w:rPr>
          <w:rFonts w:ascii="Arial" w:hAnsi="Arial" w:cs="Arial"/>
          <w:b/>
        </w:rPr>
      </w:pPr>
    </w:p>
    <w:p w:rsidR="00CD64A2" w:rsidRDefault="00DC3F80" w:rsidP="00CD64A2">
      <w:pPr>
        <w:spacing w:line="276" w:lineRule="auto"/>
        <w:rPr>
          <w:rFonts w:ascii="Arial" w:hAnsi="Arial" w:cs="Arial"/>
          <w:lang w:val="en-GB"/>
        </w:rPr>
      </w:pPr>
      <w:r w:rsidRPr="009A6BEA">
        <w:rPr>
          <w:rFonts w:ascii="Arial" w:hAnsi="Arial" w:cs="Arial"/>
        </w:rPr>
        <w:t xml:space="preserve">Any member of staff who has </w:t>
      </w:r>
      <w:r w:rsidR="006240A8" w:rsidRPr="009A6BEA">
        <w:rPr>
          <w:rFonts w:ascii="Arial" w:hAnsi="Arial" w:cs="Arial"/>
        </w:rPr>
        <w:t xml:space="preserve">a </w:t>
      </w:r>
      <w:r w:rsidRPr="009A6BEA">
        <w:rPr>
          <w:rFonts w:ascii="Arial" w:hAnsi="Arial" w:cs="Arial"/>
        </w:rPr>
        <w:t xml:space="preserve">concern about the welfare or safety </w:t>
      </w:r>
      <w:r w:rsidR="009A5DD6" w:rsidRPr="009A6BEA">
        <w:rPr>
          <w:rFonts w:ascii="Arial" w:hAnsi="Arial" w:cs="Arial"/>
        </w:rPr>
        <w:t>of a child or young person should complet</w:t>
      </w:r>
      <w:r w:rsidRPr="009A6BEA">
        <w:rPr>
          <w:rFonts w:ascii="Arial" w:hAnsi="Arial" w:cs="Arial"/>
        </w:rPr>
        <w:t xml:space="preserve">e a </w:t>
      </w:r>
      <w:r w:rsidR="00CD64A2">
        <w:rPr>
          <w:rFonts w:ascii="Arial" w:hAnsi="Arial" w:cs="Arial"/>
          <w:b/>
        </w:rPr>
        <w:t xml:space="preserve">Child Protection Reporting Form </w:t>
      </w:r>
      <w:r w:rsidR="0057300F" w:rsidRPr="009A6BEA">
        <w:rPr>
          <w:rFonts w:ascii="Arial" w:hAnsi="Arial" w:cs="Arial"/>
        </w:rPr>
        <w:t xml:space="preserve">(see </w:t>
      </w:r>
      <w:r w:rsidR="002507A8" w:rsidRPr="009A6BEA">
        <w:rPr>
          <w:rFonts w:ascii="Arial" w:hAnsi="Arial" w:cs="Arial"/>
        </w:rPr>
        <w:t xml:space="preserve">Annex </w:t>
      </w:r>
      <w:r w:rsidR="009A6BEA" w:rsidRPr="009A6BEA">
        <w:rPr>
          <w:rFonts w:ascii="Arial" w:hAnsi="Arial" w:cs="Arial"/>
        </w:rPr>
        <w:t>C</w:t>
      </w:r>
      <w:r w:rsidR="0057300F" w:rsidRPr="009A6BEA">
        <w:rPr>
          <w:rFonts w:ascii="Arial" w:hAnsi="Arial" w:cs="Arial"/>
        </w:rPr>
        <w:t>)</w:t>
      </w:r>
      <w:r w:rsidR="00BE1BE7" w:rsidRPr="009A6BEA">
        <w:rPr>
          <w:rFonts w:ascii="Arial" w:hAnsi="Arial" w:cs="Arial"/>
          <w:b/>
        </w:rPr>
        <w:t>.</w:t>
      </w:r>
      <w:r w:rsidR="00BE1BE7" w:rsidRPr="009A6BEA" w:rsidDel="00E15DD3">
        <w:rPr>
          <w:rFonts w:ascii="Arial" w:hAnsi="Arial" w:cs="Arial"/>
          <w:lang w:val="en-GB"/>
        </w:rPr>
        <w:t xml:space="preserve"> </w:t>
      </w:r>
      <w:r w:rsidR="00CD64A2">
        <w:rPr>
          <w:rFonts w:ascii="Arial" w:hAnsi="Arial" w:cs="Arial"/>
        </w:rPr>
        <w:t xml:space="preserve">Any concern should be </w:t>
      </w:r>
      <w:proofErr w:type="spellStart"/>
      <w:r w:rsidR="00CD64A2">
        <w:rPr>
          <w:rFonts w:ascii="Arial" w:hAnsi="Arial" w:cs="Arial"/>
        </w:rPr>
        <w:t>refered</w:t>
      </w:r>
      <w:proofErr w:type="spellEnd"/>
      <w:r w:rsidR="00CD64A2">
        <w:rPr>
          <w:rFonts w:ascii="Arial" w:hAnsi="Arial" w:cs="Arial"/>
        </w:rPr>
        <w:t xml:space="preserve"> to the </w:t>
      </w:r>
      <w:r w:rsidR="00CD64A2">
        <w:rPr>
          <w:rFonts w:ascii="Arial" w:hAnsi="Arial" w:cs="Arial"/>
          <w:lang w:val="en-GB"/>
        </w:rPr>
        <w:t xml:space="preserve">one of </w:t>
      </w:r>
      <w:r w:rsidR="00CD64A2" w:rsidRPr="00786CFC">
        <w:rPr>
          <w:rFonts w:ascii="Arial" w:hAnsi="Arial" w:cs="Arial"/>
          <w:b/>
          <w:lang w:val="en-GB"/>
        </w:rPr>
        <w:t xml:space="preserve">the Designated Teacher </w:t>
      </w:r>
      <w:r w:rsidR="00CD64A2">
        <w:rPr>
          <w:rFonts w:ascii="Arial" w:hAnsi="Arial" w:cs="Arial"/>
          <w:b/>
          <w:lang w:val="en-GB"/>
        </w:rPr>
        <w:t xml:space="preserve">team as soon as practically possible, </w:t>
      </w:r>
      <w:r w:rsidR="00CD64A2">
        <w:rPr>
          <w:rFonts w:ascii="Arial" w:hAnsi="Arial" w:cs="Arial"/>
          <w:lang w:val="en-GB"/>
        </w:rPr>
        <w:t xml:space="preserve">regardless of how ‘serious’ the member of staff feels the concern is. </w:t>
      </w:r>
    </w:p>
    <w:p w:rsidR="00CD64A2" w:rsidRDefault="00CD64A2" w:rsidP="00ED5E81">
      <w:pPr>
        <w:autoSpaceDE w:val="0"/>
        <w:autoSpaceDN w:val="0"/>
        <w:adjustRightInd w:val="0"/>
        <w:spacing w:line="276" w:lineRule="auto"/>
        <w:rPr>
          <w:rFonts w:ascii="Arial" w:hAnsi="Arial" w:cs="Arial"/>
          <w:lang w:val="en-GB"/>
        </w:rPr>
      </w:pPr>
    </w:p>
    <w:p w:rsidR="00CD64A2" w:rsidRDefault="00CD64A2" w:rsidP="00ED5E81">
      <w:pPr>
        <w:autoSpaceDE w:val="0"/>
        <w:autoSpaceDN w:val="0"/>
        <w:adjustRightInd w:val="0"/>
        <w:spacing w:line="276" w:lineRule="auto"/>
        <w:rPr>
          <w:rFonts w:ascii="Arial" w:hAnsi="Arial" w:cs="Arial"/>
          <w:lang w:val="en-GB"/>
        </w:rPr>
      </w:pPr>
    </w:p>
    <w:p w:rsidR="00DC3F80" w:rsidRPr="00786CFC" w:rsidRDefault="00B478A5" w:rsidP="00ED5E81">
      <w:pPr>
        <w:spacing w:line="276" w:lineRule="auto"/>
        <w:rPr>
          <w:rFonts w:ascii="Arial" w:hAnsi="Arial" w:cs="Arial"/>
          <w:lang w:val="en-GB"/>
        </w:rPr>
      </w:pPr>
      <w:r w:rsidRPr="00786CFC">
        <w:rPr>
          <w:rFonts w:ascii="Arial" w:hAnsi="Arial" w:cs="Arial"/>
        </w:rPr>
        <w:t xml:space="preserve">The </w:t>
      </w:r>
      <w:r w:rsidR="00CD64A2">
        <w:rPr>
          <w:rFonts w:ascii="Arial" w:hAnsi="Arial" w:cs="Arial"/>
          <w:b/>
        </w:rPr>
        <w:t xml:space="preserve">Child Protection Reporting Form </w:t>
      </w:r>
      <w:r w:rsidRPr="00786CFC">
        <w:rPr>
          <w:rFonts w:ascii="Arial" w:hAnsi="Arial" w:cs="Arial"/>
        </w:rPr>
        <w:t>and any further details</w:t>
      </w:r>
      <w:r w:rsidR="00891AFD" w:rsidRPr="00786CFC">
        <w:rPr>
          <w:rFonts w:ascii="Arial" w:hAnsi="Arial" w:cs="Arial"/>
        </w:rPr>
        <w:t xml:space="preserve"> discussed or action taken</w:t>
      </w:r>
      <w:r w:rsidRPr="00786CFC">
        <w:rPr>
          <w:rFonts w:ascii="Arial" w:hAnsi="Arial" w:cs="Arial"/>
        </w:rPr>
        <w:t xml:space="preserve"> should be</w:t>
      </w:r>
      <w:r w:rsidR="00760ACC" w:rsidRPr="00786CFC">
        <w:rPr>
          <w:rFonts w:ascii="Arial" w:hAnsi="Arial" w:cs="Arial"/>
          <w:lang w:val="en-GB"/>
        </w:rPr>
        <w:t xml:space="preserve"> placed on the pupil’s</w:t>
      </w:r>
      <w:r w:rsidR="007F60C5" w:rsidRPr="00786CFC">
        <w:rPr>
          <w:rFonts w:ascii="Arial" w:hAnsi="Arial" w:cs="Arial"/>
          <w:lang w:val="en-GB"/>
        </w:rPr>
        <w:t xml:space="preserve"> </w:t>
      </w:r>
      <w:r w:rsidR="007F60C5" w:rsidRPr="00786CFC">
        <w:rPr>
          <w:rFonts w:ascii="Arial" w:hAnsi="Arial" w:cs="Arial"/>
          <w:b/>
          <w:lang w:val="en-GB"/>
        </w:rPr>
        <w:t>Child Protection</w:t>
      </w:r>
      <w:r w:rsidR="00760ACC" w:rsidRPr="00786CFC">
        <w:rPr>
          <w:rFonts w:ascii="Arial" w:hAnsi="Arial" w:cs="Arial"/>
          <w:b/>
          <w:lang w:val="en-GB"/>
        </w:rPr>
        <w:t xml:space="preserve"> </w:t>
      </w:r>
      <w:r w:rsidR="009A5DD6" w:rsidRPr="00786CFC">
        <w:rPr>
          <w:rFonts w:ascii="Arial" w:hAnsi="Arial" w:cs="Arial"/>
          <w:b/>
          <w:lang w:val="en-GB"/>
        </w:rPr>
        <w:t>F</w:t>
      </w:r>
      <w:r w:rsidR="00760ACC" w:rsidRPr="00786CFC">
        <w:rPr>
          <w:rFonts w:ascii="Arial" w:hAnsi="Arial" w:cs="Arial"/>
          <w:b/>
          <w:lang w:val="en-GB"/>
        </w:rPr>
        <w:t>ile</w:t>
      </w:r>
      <w:r w:rsidR="00ED7C78">
        <w:rPr>
          <w:rFonts w:ascii="Arial" w:hAnsi="Arial" w:cs="Arial"/>
          <w:lang w:val="en-GB"/>
        </w:rPr>
        <w:t xml:space="preserve"> and</w:t>
      </w:r>
      <w:r w:rsidR="00760ACC" w:rsidRPr="00786CFC">
        <w:rPr>
          <w:rFonts w:ascii="Arial" w:hAnsi="Arial" w:cs="Arial"/>
          <w:lang w:val="en-GB"/>
        </w:rPr>
        <w:t xml:space="preserve"> should be signed and dated by both parties to confirm the information is accurate.</w:t>
      </w:r>
    </w:p>
    <w:p w:rsidR="009B0FA6" w:rsidRPr="00786CFC" w:rsidRDefault="009B0FA6" w:rsidP="00ED5E81">
      <w:pPr>
        <w:spacing w:line="276" w:lineRule="auto"/>
        <w:rPr>
          <w:rFonts w:ascii="Arial" w:hAnsi="Arial" w:cs="Arial"/>
          <w:lang w:val="en-GB"/>
        </w:rPr>
      </w:pPr>
    </w:p>
    <w:p w:rsidR="004F207F" w:rsidRPr="00786CFC" w:rsidRDefault="009A6BEA" w:rsidP="00ED5E81">
      <w:pPr>
        <w:spacing w:line="276" w:lineRule="auto"/>
        <w:jc w:val="both"/>
        <w:rPr>
          <w:rFonts w:ascii="Arial" w:hAnsi="Arial" w:cs="Arial"/>
        </w:rPr>
      </w:pPr>
      <w:r>
        <w:rPr>
          <w:rFonts w:ascii="Arial" w:hAnsi="Arial" w:cs="Arial"/>
          <w:b/>
        </w:rPr>
        <w:t xml:space="preserve">B - </w:t>
      </w:r>
      <w:r w:rsidR="004F207F" w:rsidRPr="00786CFC">
        <w:rPr>
          <w:rFonts w:ascii="Arial" w:hAnsi="Arial" w:cs="Arial"/>
          <w:b/>
        </w:rPr>
        <w:t xml:space="preserve">UNOCINI </w:t>
      </w:r>
    </w:p>
    <w:p w:rsidR="0087266D" w:rsidRDefault="0087266D" w:rsidP="00ED5E81">
      <w:pPr>
        <w:autoSpaceDE w:val="0"/>
        <w:autoSpaceDN w:val="0"/>
        <w:adjustRightInd w:val="0"/>
        <w:spacing w:line="276" w:lineRule="auto"/>
        <w:rPr>
          <w:rFonts w:ascii="Arial" w:hAnsi="Arial" w:cs="Arial"/>
          <w:color w:val="00F1A5"/>
        </w:rPr>
      </w:pPr>
    </w:p>
    <w:p w:rsidR="001D1D0B" w:rsidRPr="0072050B" w:rsidRDefault="001D1D0B" w:rsidP="00ED5E81">
      <w:pPr>
        <w:spacing w:line="276" w:lineRule="auto"/>
        <w:rPr>
          <w:rFonts w:ascii="Arial" w:hAnsi="Arial" w:cs="Arial"/>
        </w:rPr>
      </w:pPr>
      <w:r w:rsidRPr="0072050B">
        <w:rPr>
          <w:rFonts w:ascii="Arial" w:hAnsi="Arial" w:cs="Arial"/>
        </w:rPr>
        <w:lastRenderedPageBreak/>
        <w:t>The ‘Understanding the Needs of Children in Northern Ireland’ (UNOCINI) is a framework to support professionals in assessment and planning to better meet the needs of children and their family</w:t>
      </w:r>
      <w:r>
        <w:rPr>
          <w:rFonts w:ascii="Arial" w:hAnsi="Arial" w:cs="Arial"/>
        </w:rPr>
        <w:t>.</w:t>
      </w:r>
    </w:p>
    <w:p w:rsidR="00ED5E81" w:rsidRDefault="00ED5E81" w:rsidP="00ED5E81">
      <w:pPr>
        <w:spacing w:line="276" w:lineRule="auto"/>
        <w:rPr>
          <w:rFonts w:ascii="Arial" w:hAnsi="Arial" w:cs="Arial"/>
        </w:rPr>
      </w:pPr>
    </w:p>
    <w:p w:rsidR="00ED5E81" w:rsidRDefault="00ED5E81" w:rsidP="00ED5E81">
      <w:pPr>
        <w:spacing w:line="276" w:lineRule="auto"/>
        <w:rPr>
          <w:rFonts w:ascii="Arial" w:hAnsi="Arial" w:cs="Arial"/>
        </w:rPr>
      </w:pPr>
    </w:p>
    <w:p w:rsidR="001D1D0B" w:rsidRPr="0072050B" w:rsidRDefault="001D1D0B" w:rsidP="00ED5E81">
      <w:pPr>
        <w:spacing w:line="276" w:lineRule="auto"/>
        <w:rPr>
          <w:rFonts w:ascii="Arial" w:eastAsia="SimSun" w:hAnsi="Arial" w:cs="Arial"/>
          <w:lang w:eastAsia="zh-CN"/>
        </w:rPr>
      </w:pPr>
    </w:p>
    <w:p w:rsidR="001D1D0B" w:rsidRDefault="001D1D0B" w:rsidP="00ED5E81">
      <w:pPr>
        <w:spacing w:line="276" w:lineRule="auto"/>
        <w:rPr>
          <w:rFonts w:ascii="Arial" w:hAnsi="Arial" w:cs="Arial"/>
        </w:rPr>
      </w:pPr>
      <w:r w:rsidRPr="0072050B">
        <w:rPr>
          <w:rFonts w:ascii="Arial" w:hAnsi="Arial" w:cs="Arial"/>
        </w:rPr>
        <w:t>The UNOCINI referral form</w:t>
      </w:r>
      <w:r w:rsidRPr="0072050B">
        <w:rPr>
          <w:rFonts w:ascii="Arial" w:hAnsi="Arial" w:cs="Arial"/>
          <w:b/>
        </w:rPr>
        <w:t xml:space="preserve"> </w:t>
      </w:r>
      <w:r w:rsidRPr="0072050B">
        <w:rPr>
          <w:rFonts w:ascii="Arial" w:hAnsi="Arial" w:cs="Arial"/>
        </w:rPr>
        <w:t>will be completed whenever staff wish to refer a child or young person to children’s social services for support, safeguarding or a fuller assessment of a child’s needs.</w:t>
      </w:r>
      <w:r w:rsidR="009A6BEA">
        <w:rPr>
          <w:rFonts w:ascii="Arial" w:hAnsi="Arial" w:cs="Arial"/>
        </w:rPr>
        <w:t xml:space="preserve"> This will be done by one of the Designated Teacher Team or a Year Leader under the direction of the Vice Principal or Assistant Principal for Student Services. </w:t>
      </w:r>
    </w:p>
    <w:p w:rsidR="009A6BEA" w:rsidRDefault="009A6BEA" w:rsidP="00ED5E81">
      <w:pPr>
        <w:spacing w:line="276" w:lineRule="auto"/>
        <w:rPr>
          <w:rFonts w:ascii="Arial" w:hAnsi="Arial" w:cs="Arial"/>
        </w:rPr>
      </w:pPr>
    </w:p>
    <w:p w:rsidR="001D1D0B" w:rsidRPr="0072050B" w:rsidRDefault="009A6BEA" w:rsidP="00ED5E81">
      <w:pPr>
        <w:spacing w:line="276" w:lineRule="auto"/>
        <w:rPr>
          <w:rFonts w:ascii="Arial" w:eastAsia="SimSun" w:hAnsi="Arial" w:cs="Arial"/>
          <w:lang w:eastAsia="zh-CN"/>
        </w:rPr>
      </w:pPr>
      <w:proofErr w:type="gramStart"/>
      <w:r w:rsidRPr="0072050B">
        <w:rPr>
          <w:rFonts w:ascii="Arial" w:eastAsia="SimSun" w:hAnsi="Arial" w:cs="Arial"/>
          <w:lang w:eastAsia="zh-CN"/>
        </w:rPr>
        <w:t>Concerns</w:t>
      </w:r>
      <w:r w:rsidR="001D1D0B" w:rsidRPr="0072050B">
        <w:rPr>
          <w:rFonts w:ascii="Arial" w:eastAsia="SimSun" w:hAnsi="Arial" w:cs="Arial"/>
          <w:lang w:eastAsia="zh-CN"/>
        </w:rPr>
        <w:t xml:space="preserve"> that a child may be suffering, or at risk of suffering, significant harm, then an </w:t>
      </w:r>
      <w:r w:rsidR="001D1D0B" w:rsidRPr="0072050B">
        <w:rPr>
          <w:rFonts w:ascii="Arial" w:eastAsia="SimSun" w:hAnsi="Arial" w:cs="Arial"/>
          <w:b/>
          <w:lang w:eastAsia="zh-CN"/>
        </w:rPr>
        <w:t xml:space="preserve">urgent </w:t>
      </w:r>
      <w:r w:rsidR="001D1D0B" w:rsidRPr="0072050B">
        <w:rPr>
          <w:rFonts w:ascii="Arial" w:eastAsia="SimSun" w:hAnsi="Arial" w:cs="Arial"/>
          <w:lang w:eastAsia="zh-CN"/>
        </w:rPr>
        <w:t>referral to children’s social services through the local Gateway Service must be made</w:t>
      </w:r>
      <w:r>
        <w:rPr>
          <w:rFonts w:ascii="Arial" w:eastAsia="SimSun" w:hAnsi="Arial" w:cs="Arial"/>
          <w:lang w:eastAsia="zh-CN"/>
        </w:rPr>
        <w:t xml:space="preserve"> and a</w:t>
      </w:r>
      <w:r w:rsidR="001D1D0B" w:rsidRPr="0072050B">
        <w:rPr>
          <w:rFonts w:ascii="Arial" w:eastAsia="SimSun" w:hAnsi="Arial" w:cs="Arial"/>
          <w:lang w:eastAsia="zh-CN"/>
        </w:rPr>
        <w:t xml:space="preserve"> UNOCINI </w:t>
      </w:r>
      <w:r>
        <w:rPr>
          <w:rFonts w:ascii="Arial" w:eastAsia="SimSun" w:hAnsi="Arial" w:cs="Arial"/>
          <w:lang w:eastAsia="zh-CN"/>
        </w:rPr>
        <w:t>submitted</w:t>
      </w:r>
      <w:r w:rsidR="005E0040">
        <w:rPr>
          <w:rFonts w:ascii="Arial" w:eastAsia="SimSun" w:hAnsi="Arial" w:cs="Arial"/>
          <w:lang w:eastAsia="zh-CN"/>
        </w:rPr>
        <w:t xml:space="preserve"> within 24 hours, under the direction of the Gateway Service.</w:t>
      </w:r>
      <w:proofErr w:type="gramEnd"/>
      <w:r w:rsidR="001D1D0B" w:rsidRPr="0072050B">
        <w:rPr>
          <w:rFonts w:ascii="Arial" w:eastAsia="SimSun" w:hAnsi="Arial" w:cs="Arial"/>
          <w:lang w:eastAsia="zh-CN"/>
        </w:rPr>
        <w:t xml:space="preserve">  </w:t>
      </w:r>
      <w:r>
        <w:rPr>
          <w:rFonts w:ascii="Arial" w:eastAsia="SimSun" w:hAnsi="Arial" w:cs="Arial"/>
          <w:lang w:eastAsia="zh-CN"/>
        </w:rPr>
        <w:t xml:space="preserve"> </w:t>
      </w:r>
      <w:r w:rsidR="001D1D0B" w:rsidRPr="0072050B">
        <w:rPr>
          <w:rFonts w:ascii="Arial" w:eastAsia="SimSun" w:hAnsi="Arial" w:cs="Arial"/>
          <w:lang w:eastAsia="zh-CN"/>
        </w:rPr>
        <w:t xml:space="preserve"> </w:t>
      </w:r>
    </w:p>
    <w:p w:rsidR="001D1D0B" w:rsidRPr="0072050B" w:rsidRDefault="001D1D0B" w:rsidP="00ED5E81">
      <w:pPr>
        <w:spacing w:line="276" w:lineRule="auto"/>
        <w:rPr>
          <w:rFonts w:ascii="Arial" w:eastAsia="SimSun" w:hAnsi="Arial" w:cs="Arial"/>
          <w:lang w:eastAsia="zh-CN"/>
        </w:rPr>
      </w:pPr>
    </w:p>
    <w:p w:rsidR="001D1D0B" w:rsidRDefault="009A6BEA" w:rsidP="00ED5E81">
      <w:pPr>
        <w:spacing w:line="276" w:lineRule="auto"/>
        <w:rPr>
          <w:rFonts w:ascii="Arial" w:eastAsia="SimSun" w:hAnsi="Arial" w:cs="Arial"/>
          <w:lang w:eastAsia="zh-CN"/>
        </w:rPr>
      </w:pPr>
      <w:r>
        <w:rPr>
          <w:rFonts w:ascii="Arial" w:eastAsia="SimSun" w:hAnsi="Arial" w:cs="Arial"/>
          <w:lang w:eastAsia="zh-CN"/>
        </w:rPr>
        <w:t xml:space="preserve"> </w:t>
      </w:r>
      <w:r w:rsidR="001D1D0B" w:rsidRPr="0072050B">
        <w:rPr>
          <w:rFonts w:ascii="Arial" w:eastAsia="SimSun" w:hAnsi="Arial" w:cs="Arial"/>
          <w:lang w:eastAsia="zh-CN"/>
        </w:rPr>
        <w:t>Non-urgent referrals i.e. child in need</w:t>
      </w:r>
      <w:r w:rsidR="001D1D0B">
        <w:rPr>
          <w:rFonts w:ascii="Arial" w:eastAsia="SimSun" w:hAnsi="Arial" w:cs="Arial"/>
          <w:lang w:eastAsia="zh-CN"/>
        </w:rPr>
        <w:t>/ family support</w:t>
      </w:r>
      <w:r w:rsidR="001D1D0B" w:rsidRPr="0072050B">
        <w:rPr>
          <w:rFonts w:ascii="Arial" w:eastAsia="SimSun" w:hAnsi="Arial" w:cs="Arial"/>
          <w:lang w:eastAsia="zh-CN"/>
        </w:rPr>
        <w:t xml:space="preserve"> referrals should be made in writing using the UNOCINI Referral</w:t>
      </w:r>
      <w:r w:rsidR="001D1D0B">
        <w:rPr>
          <w:rFonts w:ascii="Arial" w:eastAsia="SimSun" w:hAnsi="Arial" w:cs="Arial"/>
          <w:lang w:eastAsia="zh-CN"/>
        </w:rPr>
        <w:t xml:space="preserve"> form</w:t>
      </w:r>
      <w:r w:rsidR="001D1D0B" w:rsidRPr="0072050B">
        <w:rPr>
          <w:rFonts w:ascii="Arial" w:eastAsia="SimSun" w:hAnsi="Arial" w:cs="Arial"/>
          <w:lang w:eastAsia="zh-CN"/>
        </w:rPr>
        <w:t xml:space="preserve">.  </w:t>
      </w:r>
    </w:p>
    <w:p w:rsidR="001D1D0B" w:rsidRDefault="001D1D0B" w:rsidP="00ED5E81">
      <w:pPr>
        <w:spacing w:line="276" w:lineRule="auto"/>
        <w:rPr>
          <w:rFonts w:ascii="Arial" w:eastAsia="SimSun" w:hAnsi="Arial" w:cs="Arial"/>
          <w:lang w:eastAsia="zh-CN"/>
        </w:rPr>
      </w:pPr>
    </w:p>
    <w:p w:rsidR="001D1D0B" w:rsidRDefault="009A6BEA" w:rsidP="00ED5E81">
      <w:pPr>
        <w:spacing w:line="276" w:lineRule="auto"/>
        <w:rPr>
          <w:rFonts w:ascii="Arial" w:eastAsia="SimSun" w:hAnsi="Arial" w:cs="Arial"/>
          <w:lang w:eastAsia="zh-CN"/>
        </w:rPr>
      </w:pPr>
      <w:r>
        <w:rPr>
          <w:rFonts w:ascii="Arial" w:eastAsia="SimSun" w:hAnsi="Arial" w:cs="Arial"/>
          <w:lang w:eastAsia="zh-CN"/>
        </w:rPr>
        <w:t>T</w:t>
      </w:r>
      <w:r w:rsidR="001D1D0B" w:rsidRPr="0072050B">
        <w:rPr>
          <w:rFonts w:ascii="Arial" w:eastAsia="SimSun" w:hAnsi="Arial" w:cs="Arial"/>
          <w:lang w:eastAsia="zh-CN"/>
        </w:rPr>
        <w:t>he consent of the parent/</w:t>
      </w:r>
      <w:proofErr w:type="spellStart"/>
      <w:r w:rsidR="001D1D0B" w:rsidRPr="0072050B">
        <w:rPr>
          <w:rFonts w:ascii="Arial" w:eastAsia="SimSun" w:hAnsi="Arial" w:cs="Arial"/>
          <w:lang w:eastAsia="zh-CN"/>
        </w:rPr>
        <w:t>carers</w:t>
      </w:r>
      <w:proofErr w:type="spellEnd"/>
      <w:r w:rsidR="001D1D0B" w:rsidRPr="0072050B">
        <w:rPr>
          <w:rFonts w:ascii="Arial" w:eastAsia="SimSun" w:hAnsi="Arial" w:cs="Arial"/>
          <w:lang w:eastAsia="zh-CN"/>
        </w:rPr>
        <w:t xml:space="preserve"> and/or the young person (if they are competent to give this) must normally be given prior to a referral.  An exception can be made when you consider that a child is in need of safeguarding and to try and gain consent may increase the risk to a child or young person. Issues of consent (including when consent is not forthcoming) must always be clearly recorded.</w:t>
      </w:r>
    </w:p>
    <w:p w:rsidR="003315D9" w:rsidRDefault="003315D9" w:rsidP="003315D9">
      <w:pPr>
        <w:spacing w:line="276" w:lineRule="auto"/>
        <w:rPr>
          <w:rFonts w:ascii="Arial" w:eastAsia="SimSun" w:hAnsi="Arial" w:cs="Arial"/>
          <w:lang w:eastAsia="zh-CN"/>
        </w:rPr>
      </w:pPr>
    </w:p>
    <w:p w:rsidR="003315D9" w:rsidRDefault="003315D9" w:rsidP="003315D9">
      <w:pPr>
        <w:spacing w:line="276" w:lineRule="auto"/>
        <w:rPr>
          <w:rFonts w:ascii="Arial" w:eastAsia="SimSun" w:hAnsi="Arial" w:cs="Arial"/>
          <w:lang w:eastAsia="zh-CN"/>
        </w:rPr>
      </w:pPr>
      <w:r w:rsidRPr="0072050B">
        <w:rPr>
          <w:rFonts w:ascii="Arial" w:eastAsia="SimSun" w:hAnsi="Arial" w:cs="Arial"/>
          <w:lang w:eastAsia="zh-CN"/>
        </w:rPr>
        <w:t xml:space="preserve">More detailed guidance </w:t>
      </w:r>
      <w:r>
        <w:rPr>
          <w:rFonts w:ascii="Arial" w:eastAsia="SimSun" w:hAnsi="Arial" w:cs="Arial"/>
          <w:lang w:eastAsia="zh-CN"/>
        </w:rPr>
        <w:t xml:space="preserve">and UNOCINI referral forms </w:t>
      </w:r>
      <w:r w:rsidRPr="0072050B">
        <w:rPr>
          <w:rFonts w:ascii="Arial" w:eastAsia="SimSun" w:hAnsi="Arial" w:cs="Arial"/>
          <w:lang w:eastAsia="zh-CN"/>
        </w:rPr>
        <w:t xml:space="preserve">can be found at: </w:t>
      </w:r>
      <w:r>
        <w:rPr>
          <w:rFonts w:ascii="Arial" w:eastAsia="SimSun" w:hAnsi="Arial" w:cs="Arial"/>
          <w:lang w:eastAsia="zh-CN"/>
        </w:rPr>
        <w:t xml:space="preserve"> </w:t>
      </w:r>
    </w:p>
    <w:p w:rsidR="003315D9" w:rsidRPr="00ED5E81" w:rsidRDefault="007961B8" w:rsidP="003315D9">
      <w:pPr>
        <w:spacing w:line="276" w:lineRule="auto"/>
        <w:rPr>
          <w:rFonts w:ascii="Arial" w:eastAsia="SimSun" w:hAnsi="Arial" w:cs="Arial"/>
          <w:lang w:eastAsia="zh-CN"/>
        </w:rPr>
      </w:pPr>
      <w:hyperlink r:id="rId10" w:history="1">
        <w:r w:rsidR="003315D9" w:rsidRPr="00ED5E81">
          <w:rPr>
            <w:rStyle w:val="Hyperlink"/>
            <w:rFonts w:ascii="Arial" w:hAnsi="Arial" w:cs="Arial"/>
          </w:rPr>
          <w:t>http://www.eani.org.uk/_resources/assets/attachment/full/0/41775.pdf</w:t>
        </w:r>
      </w:hyperlink>
    </w:p>
    <w:p w:rsidR="003315D9" w:rsidRDefault="003315D9" w:rsidP="003315D9">
      <w:pPr>
        <w:spacing w:line="276" w:lineRule="auto"/>
        <w:rPr>
          <w:rFonts w:ascii="Arial" w:eastAsia="SimSun" w:hAnsi="Arial" w:cs="Arial"/>
          <w:lang w:eastAsia="zh-CN"/>
        </w:rPr>
      </w:pPr>
    </w:p>
    <w:p w:rsidR="0057300F" w:rsidRPr="00A30475" w:rsidRDefault="00A30475" w:rsidP="00ED5E81">
      <w:pPr>
        <w:spacing w:line="276" w:lineRule="auto"/>
        <w:rPr>
          <w:rFonts w:ascii="Arial" w:hAnsi="Arial" w:cs="Arial"/>
          <w:b/>
        </w:rPr>
      </w:pPr>
      <w:r w:rsidRPr="00A30475">
        <w:rPr>
          <w:rFonts w:ascii="Arial" w:hAnsi="Arial" w:cs="Arial"/>
          <w:b/>
        </w:rPr>
        <w:t>Child protection files</w:t>
      </w:r>
      <w:r w:rsidR="009A6BEA" w:rsidRPr="00A30475">
        <w:rPr>
          <w:rFonts w:ascii="Arial" w:hAnsi="Arial" w:cs="Arial"/>
          <w:b/>
        </w:rPr>
        <w:t xml:space="preserve"> </w:t>
      </w:r>
    </w:p>
    <w:p w:rsidR="0057300F" w:rsidRPr="00786CFC" w:rsidRDefault="0057300F" w:rsidP="00ED5E81">
      <w:pPr>
        <w:spacing w:line="276" w:lineRule="auto"/>
        <w:rPr>
          <w:rFonts w:ascii="Arial" w:hAnsi="Arial" w:cs="Arial"/>
          <w:b/>
        </w:rPr>
      </w:pPr>
    </w:p>
    <w:p w:rsidR="009A6BEA" w:rsidRDefault="009A6BEA" w:rsidP="00ED5E81">
      <w:pPr>
        <w:spacing w:line="276" w:lineRule="auto"/>
        <w:rPr>
          <w:rFonts w:ascii="Arial" w:hAnsi="Arial" w:cs="Arial"/>
        </w:rPr>
      </w:pPr>
      <w:r>
        <w:rPr>
          <w:rFonts w:ascii="Arial" w:hAnsi="Arial" w:cs="Arial"/>
        </w:rPr>
        <w:t xml:space="preserve">The Vice Principal for Student Services leads the Designated Teacher Team in the </w:t>
      </w:r>
      <w:r w:rsidR="009A5DD6" w:rsidRPr="00786CFC">
        <w:rPr>
          <w:rFonts w:ascii="Arial" w:hAnsi="Arial" w:cs="Arial"/>
        </w:rPr>
        <w:t>stor</w:t>
      </w:r>
      <w:r>
        <w:rPr>
          <w:rFonts w:ascii="Arial" w:hAnsi="Arial" w:cs="Arial"/>
        </w:rPr>
        <w:t xml:space="preserve">age </w:t>
      </w:r>
      <w:proofErr w:type="gramStart"/>
      <w:r>
        <w:rPr>
          <w:rFonts w:ascii="Arial" w:hAnsi="Arial" w:cs="Arial"/>
        </w:rPr>
        <w:t xml:space="preserve">of </w:t>
      </w:r>
      <w:r w:rsidR="009A5DD6" w:rsidRPr="00786CFC">
        <w:rPr>
          <w:rFonts w:ascii="Arial" w:hAnsi="Arial" w:cs="Arial"/>
        </w:rPr>
        <w:t xml:space="preserve"> each</w:t>
      </w:r>
      <w:proofErr w:type="gramEnd"/>
      <w:r w:rsidR="009A5DD6" w:rsidRPr="00786CFC">
        <w:rPr>
          <w:rFonts w:ascii="Arial" w:hAnsi="Arial" w:cs="Arial"/>
        </w:rPr>
        <w:t xml:space="preserve"> Note of Concern</w:t>
      </w:r>
      <w:r w:rsidR="00A56ED0" w:rsidRPr="00786CFC">
        <w:rPr>
          <w:rFonts w:ascii="Arial" w:hAnsi="Arial" w:cs="Arial"/>
        </w:rPr>
        <w:t xml:space="preserve"> and </w:t>
      </w:r>
      <w:r w:rsidR="00ED7C78">
        <w:rPr>
          <w:rFonts w:ascii="Arial" w:hAnsi="Arial" w:cs="Arial"/>
        </w:rPr>
        <w:t xml:space="preserve">copy </w:t>
      </w:r>
      <w:r w:rsidR="00A56ED0" w:rsidRPr="00786CFC">
        <w:rPr>
          <w:rFonts w:ascii="Arial" w:hAnsi="Arial" w:cs="Arial"/>
        </w:rPr>
        <w:t xml:space="preserve">UNOCINI </w:t>
      </w:r>
      <w:r w:rsidR="00ED7C78">
        <w:rPr>
          <w:rFonts w:ascii="Arial" w:hAnsi="Arial" w:cs="Arial"/>
        </w:rPr>
        <w:t>documents</w:t>
      </w:r>
      <w:r w:rsidR="00ED7C78" w:rsidRPr="00786CFC">
        <w:rPr>
          <w:rFonts w:ascii="Arial" w:hAnsi="Arial" w:cs="Arial"/>
        </w:rPr>
        <w:t xml:space="preserve"> </w:t>
      </w:r>
      <w:r w:rsidR="00DC3F80" w:rsidRPr="00786CFC">
        <w:rPr>
          <w:rFonts w:ascii="Arial" w:hAnsi="Arial" w:cs="Arial"/>
        </w:rPr>
        <w:t xml:space="preserve">in the child’s </w:t>
      </w:r>
      <w:r w:rsidR="00DC3F80" w:rsidRPr="00786CFC">
        <w:rPr>
          <w:rFonts w:ascii="Arial" w:hAnsi="Arial" w:cs="Arial"/>
          <w:b/>
        </w:rPr>
        <w:t>Child Protection File</w:t>
      </w:r>
      <w:r w:rsidR="00DC3F80" w:rsidRPr="00786CFC">
        <w:rPr>
          <w:rFonts w:ascii="Arial" w:hAnsi="Arial" w:cs="Arial"/>
        </w:rPr>
        <w:t xml:space="preserve"> and supplement it with all other records created and acquired as the management of the concern</w:t>
      </w:r>
      <w:r w:rsidR="00030780" w:rsidRPr="00786CFC">
        <w:rPr>
          <w:rFonts w:ascii="Arial" w:hAnsi="Arial" w:cs="Arial"/>
        </w:rPr>
        <w:t xml:space="preserve"> progresses</w:t>
      </w:r>
      <w:r w:rsidR="009A5DD6" w:rsidRPr="00786CFC">
        <w:rPr>
          <w:rFonts w:ascii="Arial" w:hAnsi="Arial" w:cs="Arial"/>
        </w:rPr>
        <w:t xml:space="preserve">. </w:t>
      </w:r>
    </w:p>
    <w:p w:rsidR="009A6BEA" w:rsidRDefault="009A6BEA" w:rsidP="00ED5E81">
      <w:pPr>
        <w:spacing w:line="276" w:lineRule="auto"/>
        <w:rPr>
          <w:rFonts w:ascii="Arial" w:hAnsi="Arial" w:cs="Arial"/>
        </w:rPr>
      </w:pPr>
    </w:p>
    <w:p w:rsidR="009A6BEA" w:rsidRDefault="009A6BEA" w:rsidP="00ED5E81">
      <w:pPr>
        <w:spacing w:line="276" w:lineRule="auto"/>
        <w:rPr>
          <w:rFonts w:ascii="Arial" w:hAnsi="Arial" w:cs="Arial"/>
        </w:rPr>
      </w:pPr>
      <w:r>
        <w:rPr>
          <w:rFonts w:ascii="Arial" w:hAnsi="Arial" w:cs="Arial"/>
        </w:rPr>
        <w:t>This does not involve simply leaving the form for the Vice Principal to process. The member of the Designated Teacher Team that is dealing with or supporting a member of staff with should see this process to completion.</w:t>
      </w:r>
    </w:p>
    <w:p w:rsidR="009A6BEA" w:rsidRDefault="009A6BEA" w:rsidP="00ED5E81">
      <w:pPr>
        <w:spacing w:line="276" w:lineRule="auto"/>
        <w:rPr>
          <w:rFonts w:ascii="Arial" w:hAnsi="Arial" w:cs="Arial"/>
        </w:rPr>
      </w:pPr>
    </w:p>
    <w:p w:rsidR="009B0FA6" w:rsidRDefault="006240A8" w:rsidP="00ED5E81">
      <w:pPr>
        <w:spacing w:line="276" w:lineRule="auto"/>
        <w:rPr>
          <w:rFonts w:ascii="Arial" w:hAnsi="Arial" w:cs="Arial"/>
          <w:lang w:val="en-GB"/>
        </w:rPr>
      </w:pPr>
      <w:r w:rsidRPr="00786CFC">
        <w:rPr>
          <w:rFonts w:ascii="Arial" w:hAnsi="Arial" w:cs="Arial"/>
        </w:rPr>
        <w:lastRenderedPageBreak/>
        <w:t>A</w:t>
      </w:r>
      <w:r w:rsidR="009A5DD6" w:rsidRPr="00786CFC">
        <w:rPr>
          <w:rFonts w:ascii="Arial" w:hAnsi="Arial" w:cs="Arial"/>
        </w:rPr>
        <w:t xml:space="preserve"> </w:t>
      </w:r>
      <w:r w:rsidR="009A5DD6" w:rsidRPr="00786CFC">
        <w:rPr>
          <w:rFonts w:ascii="Arial" w:hAnsi="Arial" w:cs="Arial"/>
          <w:lang w:val="en-GB"/>
        </w:rPr>
        <w:t>Child Protection</w:t>
      </w:r>
      <w:r w:rsidRPr="00786CFC">
        <w:rPr>
          <w:rFonts w:ascii="Arial" w:hAnsi="Arial" w:cs="Arial"/>
          <w:lang w:val="en-GB"/>
        </w:rPr>
        <w:t xml:space="preserve"> </w:t>
      </w:r>
      <w:r w:rsidR="009A5DD6" w:rsidRPr="00786CFC">
        <w:rPr>
          <w:rFonts w:ascii="Arial" w:hAnsi="Arial" w:cs="Arial"/>
          <w:lang w:val="en-GB"/>
        </w:rPr>
        <w:t>File</w:t>
      </w:r>
      <w:r w:rsidR="00DF3D9F" w:rsidRPr="00786CFC">
        <w:rPr>
          <w:rFonts w:ascii="Arial" w:hAnsi="Arial" w:cs="Arial"/>
          <w:lang w:val="en-GB"/>
        </w:rPr>
        <w:t xml:space="preserve"> is separate to the School Pupil</w:t>
      </w:r>
      <w:r w:rsidR="009B0FA6" w:rsidRPr="00786CFC">
        <w:rPr>
          <w:rFonts w:ascii="Arial" w:hAnsi="Arial" w:cs="Arial"/>
          <w:lang w:val="en-GB"/>
        </w:rPr>
        <w:t>/ Educational</w:t>
      </w:r>
      <w:r w:rsidR="00DF3D9F" w:rsidRPr="00786CFC">
        <w:rPr>
          <w:rFonts w:ascii="Arial" w:hAnsi="Arial" w:cs="Arial"/>
          <w:lang w:val="en-GB"/>
        </w:rPr>
        <w:t xml:space="preserve"> Record</w:t>
      </w:r>
      <w:r w:rsidR="009B0FA6" w:rsidRPr="00786CFC">
        <w:rPr>
          <w:rFonts w:ascii="Arial" w:hAnsi="Arial" w:cs="Arial"/>
          <w:lang w:val="en-GB"/>
        </w:rPr>
        <w:t xml:space="preserve"> and </w:t>
      </w:r>
      <w:r w:rsidR="009A6BEA">
        <w:rPr>
          <w:rFonts w:ascii="Arial" w:hAnsi="Arial" w:cs="Arial"/>
          <w:lang w:val="en-GB"/>
        </w:rPr>
        <w:t>is</w:t>
      </w:r>
      <w:r w:rsidR="009B0FA6" w:rsidRPr="00786CFC">
        <w:rPr>
          <w:rFonts w:ascii="Arial" w:hAnsi="Arial" w:cs="Arial"/>
          <w:lang w:val="en-GB"/>
        </w:rPr>
        <w:t xml:space="preserve"> stored securely</w:t>
      </w:r>
      <w:r w:rsidR="009A6BEA">
        <w:rPr>
          <w:rFonts w:ascii="Arial" w:hAnsi="Arial" w:cs="Arial"/>
          <w:lang w:val="en-GB"/>
        </w:rPr>
        <w:t xml:space="preserve"> in the </w:t>
      </w:r>
      <w:r w:rsidR="005E0040">
        <w:rPr>
          <w:rFonts w:ascii="Arial" w:hAnsi="Arial" w:cs="Arial"/>
          <w:lang w:val="en-GB"/>
        </w:rPr>
        <w:t>office document store room</w:t>
      </w:r>
      <w:r w:rsidR="009B0FA6" w:rsidRPr="00786CFC">
        <w:rPr>
          <w:rFonts w:ascii="Arial" w:hAnsi="Arial" w:cs="Arial"/>
          <w:lang w:val="en-GB"/>
        </w:rPr>
        <w:t>.</w:t>
      </w:r>
      <w:r w:rsidR="009A5DD6" w:rsidRPr="00786CFC">
        <w:rPr>
          <w:rFonts w:ascii="Arial" w:hAnsi="Arial" w:cs="Arial"/>
          <w:lang w:val="en-GB"/>
        </w:rPr>
        <w:t xml:space="preserve"> </w:t>
      </w:r>
      <w:r w:rsidR="009A6BEA">
        <w:rPr>
          <w:rFonts w:ascii="Arial" w:hAnsi="Arial" w:cs="Arial"/>
          <w:lang w:val="en-GB"/>
        </w:rPr>
        <w:t>Our</w:t>
      </w:r>
      <w:r w:rsidR="009B0FA6" w:rsidRPr="00786CFC">
        <w:rPr>
          <w:rFonts w:ascii="Arial" w:hAnsi="Arial" w:cs="Arial"/>
          <w:lang w:val="en-GB"/>
        </w:rPr>
        <w:t xml:space="preserve"> School Pupil/ Educational Record </w:t>
      </w:r>
      <w:r w:rsidR="009A6BEA">
        <w:rPr>
          <w:rFonts w:ascii="Arial" w:hAnsi="Arial" w:cs="Arial"/>
          <w:lang w:val="en-GB"/>
        </w:rPr>
        <w:t>are</w:t>
      </w:r>
      <w:r w:rsidR="009B0FA6" w:rsidRPr="00786CFC">
        <w:rPr>
          <w:rFonts w:ascii="Arial" w:hAnsi="Arial" w:cs="Arial"/>
          <w:lang w:val="en-GB"/>
        </w:rPr>
        <w:t xml:space="preserve"> marked to indicate the presence of a separate confidential file.  </w:t>
      </w:r>
    </w:p>
    <w:p w:rsidR="009A6BEA" w:rsidRDefault="009A6BEA" w:rsidP="00ED5E81">
      <w:pPr>
        <w:spacing w:line="276" w:lineRule="auto"/>
        <w:rPr>
          <w:rFonts w:ascii="Arial" w:hAnsi="Arial" w:cs="Arial"/>
          <w:lang w:val="en-GB"/>
        </w:rPr>
      </w:pPr>
    </w:p>
    <w:p w:rsidR="009A6BEA" w:rsidRPr="00786CFC" w:rsidRDefault="009A6BEA" w:rsidP="00ED5E81">
      <w:pPr>
        <w:spacing w:line="276" w:lineRule="auto"/>
        <w:rPr>
          <w:rFonts w:ascii="Arial" w:hAnsi="Arial" w:cs="Arial"/>
          <w:lang w:val="en-GB"/>
        </w:rPr>
      </w:pPr>
    </w:p>
    <w:p w:rsidR="009A5DD6" w:rsidRPr="00786CFC" w:rsidRDefault="009B0FA6" w:rsidP="00ED5E81">
      <w:pPr>
        <w:spacing w:line="276" w:lineRule="auto"/>
        <w:rPr>
          <w:rFonts w:ascii="Arial" w:hAnsi="Arial" w:cs="Arial"/>
          <w:u w:val="single"/>
          <w:lang w:val="en-GB"/>
        </w:rPr>
      </w:pPr>
      <w:r w:rsidRPr="00786CFC">
        <w:rPr>
          <w:rFonts w:ascii="Arial" w:hAnsi="Arial" w:cs="Arial"/>
          <w:lang w:val="en-GB"/>
        </w:rPr>
        <w:t xml:space="preserve">The Child Protection File </w:t>
      </w:r>
      <w:r w:rsidR="009A5DD6" w:rsidRPr="00786CFC">
        <w:rPr>
          <w:rFonts w:ascii="Arial" w:hAnsi="Arial" w:cs="Arial"/>
          <w:lang w:val="en-GB"/>
        </w:rPr>
        <w:t>contain</w:t>
      </w:r>
      <w:r w:rsidR="009A6BEA">
        <w:rPr>
          <w:rFonts w:ascii="Arial" w:hAnsi="Arial" w:cs="Arial"/>
          <w:lang w:val="en-GB"/>
        </w:rPr>
        <w:t>s</w:t>
      </w:r>
      <w:r w:rsidR="009A5DD6" w:rsidRPr="00786CFC">
        <w:rPr>
          <w:rFonts w:ascii="Arial" w:hAnsi="Arial" w:cs="Arial"/>
          <w:lang w:val="en-GB"/>
        </w:rPr>
        <w:t>:</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Chronology of events/ action taken</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 xml:space="preserve">All records of concern </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Any notes initially recorded</w:t>
      </w:r>
      <w:r w:rsidR="009A6BEA">
        <w:rPr>
          <w:rFonts w:ascii="Arial" w:hAnsi="Arial" w:cs="Arial"/>
        </w:rPr>
        <w:t xml:space="preserve"> </w:t>
      </w:r>
      <w:r w:rsidR="00CB085B" w:rsidRPr="00ED7C78">
        <w:rPr>
          <w:rFonts w:ascii="Arial" w:hAnsi="Arial" w:cs="Arial"/>
        </w:rPr>
        <w:t>should be kept securely with the child protection file</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Records of discussions and telephone calls (with colleagues, parents and children/young people and other agencies or services)</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 xml:space="preserve">Correspondence with other </w:t>
      </w:r>
      <w:proofErr w:type="spellStart"/>
      <w:r w:rsidRPr="00ED7C78">
        <w:rPr>
          <w:rFonts w:ascii="Arial" w:hAnsi="Arial" w:cs="Arial"/>
        </w:rPr>
        <w:t>organisations</w:t>
      </w:r>
      <w:proofErr w:type="spellEnd"/>
      <w:r w:rsidRPr="00ED7C78">
        <w:rPr>
          <w:rFonts w:ascii="Arial" w:hAnsi="Arial" w:cs="Arial"/>
        </w:rPr>
        <w:t xml:space="preserve"> </w:t>
      </w:r>
      <w:r w:rsidR="000136B6" w:rsidRPr="00ED7C78">
        <w:rPr>
          <w:rFonts w:ascii="Arial" w:hAnsi="Arial" w:cs="Arial"/>
        </w:rPr>
        <w:t xml:space="preserve">- </w:t>
      </w:r>
      <w:r w:rsidRPr="00ED7C78">
        <w:rPr>
          <w:rFonts w:ascii="Arial" w:hAnsi="Arial" w:cs="Arial"/>
        </w:rPr>
        <w:t xml:space="preserve">sent and received </w:t>
      </w:r>
    </w:p>
    <w:p w:rsidR="009A5DD6" w:rsidRPr="00ED7C78" w:rsidRDefault="00315C5B"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Referral</w:t>
      </w:r>
      <w:r w:rsidR="009A5DD6" w:rsidRPr="00ED7C78">
        <w:rPr>
          <w:rFonts w:ascii="Arial" w:hAnsi="Arial" w:cs="Arial"/>
        </w:rPr>
        <w:t xml:space="preserve"> forms – both for support services and specialist services (irrespective of outcome)</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Formal plans linked to the child e.g. child protection plan, child in need plan</w:t>
      </w:r>
    </w:p>
    <w:p w:rsidR="00327E7F"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 xml:space="preserve">Risk assessments </w:t>
      </w:r>
    </w:p>
    <w:p w:rsidR="009A5DD6" w:rsidRPr="00ED7C78" w:rsidRDefault="00327E7F"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Risk Management Plans/ Individual Safety and Support Plans</w:t>
      </w:r>
      <w:r w:rsidR="009A5DD6" w:rsidRPr="00ED7C78">
        <w:rPr>
          <w:rFonts w:ascii="Arial" w:hAnsi="Arial" w:cs="Arial"/>
        </w:rPr>
        <w:t xml:space="preserve"> </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School reports to interagency meetings and conferences</w:t>
      </w:r>
    </w:p>
    <w:p w:rsidR="009A5DD6" w:rsidRPr="00ED7C78" w:rsidRDefault="009A5DD6"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Minutes of interagency meetings e.g. child in need, strategy, child protection conference</w:t>
      </w:r>
    </w:p>
    <w:p w:rsidR="00815BF7" w:rsidRPr="00ED7C78" w:rsidRDefault="00815BF7" w:rsidP="00ED5E81">
      <w:pPr>
        <w:numPr>
          <w:ilvl w:val="0"/>
          <w:numId w:val="7"/>
        </w:numPr>
        <w:tabs>
          <w:tab w:val="clear" w:pos="720"/>
          <w:tab w:val="num" w:pos="567"/>
        </w:tabs>
        <w:spacing w:before="100" w:beforeAutospacing="1" w:line="276" w:lineRule="auto"/>
        <w:ind w:left="567" w:hanging="425"/>
        <w:rPr>
          <w:rFonts w:ascii="Arial" w:hAnsi="Arial" w:cs="Arial"/>
        </w:rPr>
      </w:pPr>
      <w:r w:rsidRPr="00ED7C78">
        <w:rPr>
          <w:rFonts w:ascii="Arial" w:hAnsi="Arial" w:cs="Arial"/>
        </w:rPr>
        <w:t>Any other relevant notes/ papers</w:t>
      </w:r>
    </w:p>
    <w:p w:rsidR="00891AFD" w:rsidRPr="00786CFC" w:rsidRDefault="00891AFD" w:rsidP="00ED5E81">
      <w:pPr>
        <w:spacing w:line="276" w:lineRule="auto"/>
        <w:rPr>
          <w:rFonts w:ascii="Arial" w:hAnsi="Arial" w:cs="Arial"/>
          <w:lang w:val="en-GB"/>
        </w:rPr>
      </w:pPr>
    </w:p>
    <w:p w:rsidR="004F402C" w:rsidRPr="00786CFC" w:rsidRDefault="00582CA2" w:rsidP="00ED5E81">
      <w:pPr>
        <w:spacing w:line="276" w:lineRule="auto"/>
        <w:rPr>
          <w:rFonts w:ascii="Arial" w:hAnsi="Arial" w:cs="Arial"/>
          <w:lang w:val="en-GB"/>
        </w:rPr>
      </w:pPr>
      <w:r w:rsidRPr="00786CFC">
        <w:rPr>
          <w:rFonts w:ascii="Arial" w:hAnsi="Arial" w:cs="Arial"/>
          <w:lang w:val="en-GB"/>
        </w:rPr>
        <w:t xml:space="preserve">Relevant and accurate records are essential to inform effective decision making and assist in the sharing of appropriate information.  </w:t>
      </w:r>
      <w:r w:rsidR="009A33CB" w:rsidRPr="00786CFC">
        <w:rPr>
          <w:rFonts w:ascii="Arial" w:hAnsi="Arial" w:cs="Arial"/>
          <w:b/>
          <w:lang w:val="en-GB"/>
        </w:rPr>
        <w:t>They should contain factual information or be clearly specified as unsubstantiated</w:t>
      </w:r>
      <w:r w:rsidR="009A33CB" w:rsidRPr="00786CFC">
        <w:rPr>
          <w:rFonts w:ascii="Arial" w:hAnsi="Arial" w:cs="Arial"/>
          <w:lang w:val="en-GB"/>
        </w:rPr>
        <w:t xml:space="preserve"> and should include all relevant information even if it appears contradictory. </w:t>
      </w:r>
    </w:p>
    <w:p w:rsidR="004F402C" w:rsidRPr="00786CFC" w:rsidRDefault="004F402C" w:rsidP="00ED5E81">
      <w:pPr>
        <w:spacing w:line="276" w:lineRule="auto"/>
        <w:rPr>
          <w:rFonts w:ascii="Arial" w:hAnsi="Arial" w:cs="Arial"/>
          <w:lang w:val="en-GB"/>
        </w:rPr>
      </w:pPr>
    </w:p>
    <w:p w:rsidR="00E84CC8" w:rsidRPr="000136B6" w:rsidRDefault="00E84CC8" w:rsidP="00ED5E81">
      <w:pPr>
        <w:pStyle w:val="Default"/>
        <w:spacing w:line="276" w:lineRule="auto"/>
        <w:rPr>
          <w:rFonts w:ascii="Arial" w:hAnsi="Arial" w:cs="Arial"/>
          <w:color w:val="auto"/>
        </w:rPr>
      </w:pPr>
      <w:r w:rsidRPr="000136B6">
        <w:rPr>
          <w:rFonts w:ascii="Arial" w:hAnsi="Arial" w:cs="Arial"/>
          <w:color w:val="auto"/>
        </w:rPr>
        <w:t>Any significant event or change which has an impact on the child</w:t>
      </w:r>
      <w:r w:rsidR="0004416B">
        <w:rPr>
          <w:rFonts w:ascii="Arial" w:hAnsi="Arial" w:cs="Arial"/>
          <w:color w:val="auto"/>
        </w:rPr>
        <w:t xml:space="preserve">’s </w:t>
      </w:r>
      <w:r w:rsidR="00ED7C78">
        <w:rPr>
          <w:rFonts w:ascii="Arial" w:hAnsi="Arial" w:cs="Arial"/>
          <w:color w:val="auto"/>
        </w:rPr>
        <w:t xml:space="preserve">welfare </w:t>
      </w:r>
      <w:r w:rsidRPr="000136B6">
        <w:rPr>
          <w:rFonts w:ascii="Arial" w:hAnsi="Arial" w:cs="Arial"/>
          <w:color w:val="auto"/>
        </w:rPr>
        <w:t xml:space="preserve">must be included in the </w:t>
      </w:r>
      <w:r w:rsidR="00327E7F" w:rsidRPr="000136B6">
        <w:rPr>
          <w:rFonts w:ascii="Arial" w:hAnsi="Arial" w:cs="Arial"/>
          <w:color w:val="auto"/>
        </w:rPr>
        <w:t>Child Protection File, and noted on the chronology of events/ action taken</w:t>
      </w:r>
      <w:r w:rsidRPr="000136B6">
        <w:rPr>
          <w:rFonts w:ascii="Arial" w:hAnsi="Arial" w:cs="Arial"/>
          <w:color w:val="auto"/>
        </w:rPr>
        <w:t xml:space="preserve">, even if it seems to be contradictory. As a guideline, although not exhaustive, the following </w:t>
      </w:r>
      <w:r w:rsidR="0004416B">
        <w:rPr>
          <w:rFonts w:ascii="Arial" w:hAnsi="Arial" w:cs="Arial"/>
          <w:color w:val="auto"/>
        </w:rPr>
        <w:t>may be relevant</w:t>
      </w:r>
      <w:r w:rsidRPr="000136B6">
        <w:rPr>
          <w:rFonts w:ascii="Arial" w:hAnsi="Arial" w:cs="Arial"/>
          <w:color w:val="auto"/>
        </w:rPr>
        <w:t xml:space="preserve">: </w:t>
      </w:r>
    </w:p>
    <w:p w:rsidR="00E84CC8" w:rsidRPr="000136B6" w:rsidRDefault="00E84CC8" w:rsidP="00ED5E81">
      <w:pPr>
        <w:pStyle w:val="Default"/>
        <w:spacing w:line="276" w:lineRule="auto"/>
        <w:rPr>
          <w:rFonts w:ascii="Arial" w:hAnsi="Arial" w:cs="Arial"/>
          <w:color w:val="auto"/>
        </w:rPr>
      </w:pPr>
    </w:p>
    <w:p w:rsidR="005913A1" w:rsidRPr="000136B6" w:rsidRDefault="00E84CC8" w:rsidP="00ED5E81">
      <w:pPr>
        <w:pStyle w:val="Default"/>
        <w:numPr>
          <w:ilvl w:val="0"/>
          <w:numId w:val="8"/>
        </w:numPr>
        <w:spacing w:line="276" w:lineRule="auto"/>
        <w:rPr>
          <w:rFonts w:ascii="Arial" w:hAnsi="Arial" w:cs="Arial"/>
          <w:color w:val="auto"/>
        </w:rPr>
      </w:pPr>
      <w:r w:rsidRPr="000136B6">
        <w:rPr>
          <w:rFonts w:ascii="Arial" w:hAnsi="Arial" w:cs="Arial"/>
          <w:b/>
          <w:bCs/>
          <w:color w:val="auto"/>
        </w:rPr>
        <w:t>Change of circumstances</w:t>
      </w:r>
      <w:r w:rsidRPr="000136B6">
        <w:rPr>
          <w:rFonts w:ascii="Arial" w:hAnsi="Arial" w:cs="Arial"/>
          <w:color w:val="auto"/>
        </w:rPr>
        <w:t xml:space="preserve">: changes of carer, address, legal status, school, family circumstances and household composition. </w:t>
      </w:r>
    </w:p>
    <w:p w:rsidR="005913A1" w:rsidRPr="000136B6" w:rsidRDefault="00E84CC8" w:rsidP="00ED5E81">
      <w:pPr>
        <w:pStyle w:val="Default"/>
        <w:numPr>
          <w:ilvl w:val="0"/>
          <w:numId w:val="8"/>
        </w:numPr>
        <w:spacing w:line="276" w:lineRule="auto"/>
        <w:rPr>
          <w:rFonts w:ascii="Arial" w:hAnsi="Arial" w:cs="Arial"/>
          <w:color w:val="auto"/>
        </w:rPr>
      </w:pPr>
      <w:r w:rsidRPr="000136B6">
        <w:rPr>
          <w:rFonts w:ascii="Arial" w:hAnsi="Arial" w:cs="Arial"/>
          <w:b/>
          <w:bCs/>
          <w:color w:val="auto"/>
        </w:rPr>
        <w:t>Issues for the child</w:t>
      </w:r>
      <w:r w:rsidRPr="000136B6">
        <w:rPr>
          <w:rFonts w:ascii="Arial" w:hAnsi="Arial" w:cs="Arial"/>
          <w:color w:val="auto"/>
        </w:rPr>
        <w:t>: physical or mental health issues, incidents of abuse, losses, developmental issues, incidents of running away/going missing, incidents re bullying,</w:t>
      </w:r>
      <w:r w:rsidR="00921586" w:rsidRPr="000136B6">
        <w:rPr>
          <w:rFonts w:ascii="Arial" w:hAnsi="Arial" w:cs="Arial"/>
          <w:color w:val="auto"/>
        </w:rPr>
        <w:t xml:space="preserve"> </w:t>
      </w:r>
      <w:r w:rsidRPr="000136B6">
        <w:rPr>
          <w:rFonts w:ascii="Arial" w:hAnsi="Arial" w:cs="Arial"/>
          <w:color w:val="auto"/>
        </w:rPr>
        <w:t xml:space="preserve">offending or police involvement. </w:t>
      </w:r>
    </w:p>
    <w:p w:rsidR="005913A1" w:rsidRPr="000136B6" w:rsidRDefault="00E84CC8" w:rsidP="00ED5E81">
      <w:pPr>
        <w:pStyle w:val="Default"/>
        <w:numPr>
          <w:ilvl w:val="0"/>
          <w:numId w:val="8"/>
        </w:numPr>
        <w:spacing w:line="276" w:lineRule="auto"/>
        <w:rPr>
          <w:rFonts w:ascii="Arial" w:hAnsi="Arial" w:cs="Arial"/>
          <w:color w:val="auto"/>
        </w:rPr>
      </w:pPr>
      <w:r w:rsidRPr="000136B6">
        <w:rPr>
          <w:rFonts w:ascii="Arial" w:hAnsi="Arial" w:cs="Arial"/>
          <w:b/>
          <w:bCs/>
          <w:color w:val="auto"/>
        </w:rPr>
        <w:t>Family issues</w:t>
      </w:r>
      <w:r w:rsidRPr="000136B6">
        <w:rPr>
          <w:rFonts w:ascii="Arial" w:hAnsi="Arial" w:cs="Arial"/>
          <w:color w:val="auto"/>
        </w:rPr>
        <w:t xml:space="preserve">: changes in family composition, loss and separation, domestic violence, financial or housing problems, physical or mental health, substance misuse, homelessness, imprisonment, victimisation. </w:t>
      </w:r>
    </w:p>
    <w:p w:rsidR="005913A1" w:rsidRPr="000136B6" w:rsidRDefault="00E84CC8" w:rsidP="00ED5E81">
      <w:pPr>
        <w:pStyle w:val="Default"/>
        <w:numPr>
          <w:ilvl w:val="0"/>
          <w:numId w:val="8"/>
        </w:numPr>
        <w:spacing w:line="276" w:lineRule="auto"/>
        <w:rPr>
          <w:rFonts w:ascii="Arial" w:hAnsi="Arial" w:cs="Arial"/>
          <w:color w:val="auto"/>
        </w:rPr>
      </w:pPr>
      <w:r w:rsidRPr="000136B6">
        <w:rPr>
          <w:rFonts w:ascii="Arial" w:hAnsi="Arial" w:cs="Arial"/>
          <w:b/>
          <w:bCs/>
          <w:color w:val="auto"/>
        </w:rPr>
        <w:lastRenderedPageBreak/>
        <w:t>Professional involvement</w:t>
      </w:r>
      <w:r w:rsidRPr="000136B6">
        <w:rPr>
          <w:rFonts w:ascii="Arial" w:hAnsi="Arial" w:cs="Arial"/>
          <w:color w:val="auto"/>
        </w:rPr>
        <w:t xml:space="preserve">: referrals </w:t>
      </w:r>
      <w:proofErr w:type="gramStart"/>
      <w:r w:rsidRPr="000136B6">
        <w:rPr>
          <w:rFonts w:ascii="Arial" w:hAnsi="Arial" w:cs="Arial"/>
          <w:color w:val="auto"/>
        </w:rPr>
        <w:t>made,</w:t>
      </w:r>
      <w:proofErr w:type="gramEnd"/>
      <w:r w:rsidRPr="000136B6">
        <w:rPr>
          <w:rFonts w:ascii="Arial" w:hAnsi="Arial" w:cs="Arial"/>
          <w:color w:val="auto"/>
        </w:rPr>
        <w:t xml:space="preserve"> involvement of other agencies</w:t>
      </w:r>
      <w:r w:rsidR="00921586" w:rsidRPr="000136B6">
        <w:rPr>
          <w:rFonts w:ascii="Arial" w:hAnsi="Arial" w:cs="Arial"/>
          <w:color w:val="auto"/>
        </w:rPr>
        <w:t>,</w:t>
      </w:r>
      <w:r w:rsidRPr="000136B6">
        <w:rPr>
          <w:rFonts w:ascii="Arial" w:hAnsi="Arial" w:cs="Arial"/>
          <w:color w:val="auto"/>
        </w:rPr>
        <w:t xml:space="preserve"> assessments, significant decisions, interventions, </w:t>
      </w:r>
      <w:r w:rsidR="00921586" w:rsidRPr="000136B6">
        <w:rPr>
          <w:rFonts w:ascii="Arial" w:hAnsi="Arial" w:cs="Arial"/>
          <w:color w:val="auto"/>
        </w:rPr>
        <w:t>social s</w:t>
      </w:r>
      <w:r w:rsidRPr="000136B6">
        <w:rPr>
          <w:rFonts w:ascii="Arial" w:hAnsi="Arial" w:cs="Arial"/>
          <w:color w:val="auto"/>
        </w:rPr>
        <w:t>ervices involvement</w:t>
      </w:r>
      <w:r w:rsidR="00921586" w:rsidRPr="000136B6">
        <w:rPr>
          <w:rFonts w:ascii="Arial" w:hAnsi="Arial" w:cs="Arial"/>
          <w:color w:val="auto"/>
        </w:rPr>
        <w:t>.</w:t>
      </w:r>
      <w:r w:rsidRPr="000136B6">
        <w:rPr>
          <w:rFonts w:ascii="Arial" w:hAnsi="Arial" w:cs="Arial"/>
          <w:color w:val="auto"/>
        </w:rPr>
        <w:t xml:space="preserve"> </w:t>
      </w:r>
    </w:p>
    <w:p w:rsidR="00E84CC8" w:rsidRPr="000136B6" w:rsidRDefault="00E84CC8" w:rsidP="00ED5E81">
      <w:pPr>
        <w:spacing w:line="276" w:lineRule="auto"/>
        <w:rPr>
          <w:rFonts w:ascii="Arial" w:hAnsi="Arial" w:cs="Arial"/>
          <w:u w:val="single"/>
          <w:lang w:val="en-GB"/>
        </w:rPr>
      </w:pPr>
    </w:p>
    <w:p w:rsidR="00582CA2" w:rsidRPr="000136B6" w:rsidRDefault="00E84CC8" w:rsidP="00ED5E81">
      <w:pPr>
        <w:spacing w:line="276" w:lineRule="auto"/>
        <w:rPr>
          <w:rFonts w:ascii="Arial" w:hAnsi="Arial" w:cs="Arial"/>
          <w:lang w:val="en-GB"/>
        </w:rPr>
      </w:pPr>
      <w:r w:rsidRPr="000136B6">
        <w:rPr>
          <w:rFonts w:ascii="Arial" w:hAnsi="Arial" w:cs="Arial"/>
          <w:lang w:val="en-GB"/>
        </w:rPr>
        <w:t>Any d</w:t>
      </w:r>
      <w:r w:rsidR="00A044AC" w:rsidRPr="000136B6">
        <w:rPr>
          <w:rFonts w:ascii="Arial" w:hAnsi="Arial" w:cs="Arial"/>
          <w:lang w:val="en-GB"/>
        </w:rPr>
        <w:t xml:space="preserve">ecisions </w:t>
      </w:r>
      <w:r w:rsidRPr="000136B6">
        <w:rPr>
          <w:rFonts w:ascii="Arial" w:hAnsi="Arial" w:cs="Arial"/>
          <w:lang w:val="en-GB"/>
        </w:rPr>
        <w:t xml:space="preserve">made </w:t>
      </w:r>
      <w:r w:rsidR="00921586" w:rsidRPr="000136B6">
        <w:rPr>
          <w:rFonts w:ascii="Arial" w:hAnsi="Arial" w:cs="Arial"/>
          <w:lang w:val="en-GB"/>
        </w:rPr>
        <w:t>must</w:t>
      </w:r>
      <w:r w:rsidR="00A044AC" w:rsidRPr="000136B6">
        <w:rPr>
          <w:rFonts w:ascii="Arial" w:hAnsi="Arial" w:cs="Arial"/>
          <w:lang w:val="en-GB"/>
        </w:rPr>
        <w:t xml:space="preserve"> be recorded </w:t>
      </w:r>
      <w:r w:rsidR="00921586" w:rsidRPr="000136B6">
        <w:rPr>
          <w:rFonts w:ascii="Arial" w:hAnsi="Arial" w:cs="Arial"/>
          <w:lang w:val="en-GB"/>
        </w:rPr>
        <w:t>together</w:t>
      </w:r>
      <w:r w:rsidR="00A044AC" w:rsidRPr="000136B6">
        <w:rPr>
          <w:rFonts w:ascii="Arial" w:hAnsi="Arial" w:cs="Arial"/>
          <w:lang w:val="en-GB"/>
        </w:rPr>
        <w:t xml:space="preserve"> with reasons for the </w:t>
      </w:r>
      <w:r w:rsidR="009A33CB" w:rsidRPr="000136B6">
        <w:rPr>
          <w:rFonts w:ascii="Arial" w:hAnsi="Arial" w:cs="Arial"/>
          <w:lang w:val="en-GB"/>
        </w:rPr>
        <w:t>agreed action</w:t>
      </w:r>
      <w:r w:rsidR="00582CA2" w:rsidRPr="000136B6">
        <w:rPr>
          <w:rFonts w:ascii="Arial" w:hAnsi="Arial" w:cs="Arial"/>
          <w:lang w:val="en-GB"/>
        </w:rPr>
        <w:t>, th</w:t>
      </w:r>
      <w:r w:rsidR="009A33CB" w:rsidRPr="000136B6">
        <w:rPr>
          <w:rFonts w:ascii="Arial" w:hAnsi="Arial" w:cs="Arial"/>
          <w:lang w:val="en-GB"/>
        </w:rPr>
        <w:t>is</w:t>
      </w:r>
      <w:r w:rsidR="00582CA2" w:rsidRPr="000136B6">
        <w:rPr>
          <w:rFonts w:ascii="Arial" w:hAnsi="Arial" w:cs="Arial"/>
          <w:lang w:val="en-GB"/>
        </w:rPr>
        <w:t xml:space="preserve"> will be vital to any future processes, such as retrospective or historical allegations and Case Management Reviews. It is vitally important to record all relevant details, regardless of whether or not the concerns are shared with either the police or social services.</w:t>
      </w:r>
    </w:p>
    <w:p w:rsidR="003C26F8" w:rsidRDefault="003C26F8" w:rsidP="00ED5E81">
      <w:pPr>
        <w:autoSpaceDE w:val="0"/>
        <w:autoSpaceDN w:val="0"/>
        <w:adjustRightInd w:val="0"/>
        <w:spacing w:line="276" w:lineRule="auto"/>
        <w:rPr>
          <w:rFonts w:ascii="Arial" w:hAnsi="Arial" w:cs="Arial"/>
        </w:rPr>
      </w:pPr>
    </w:p>
    <w:p w:rsidR="00A044AC" w:rsidRDefault="00315C5B" w:rsidP="00ED5E81">
      <w:pPr>
        <w:autoSpaceDE w:val="0"/>
        <w:autoSpaceDN w:val="0"/>
        <w:adjustRightInd w:val="0"/>
        <w:spacing w:line="276" w:lineRule="auto"/>
        <w:rPr>
          <w:rFonts w:ascii="Arial" w:hAnsi="Arial" w:cs="Arial"/>
        </w:rPr>
      </w:pPr>
      <w:r w:rsidRPr="00786CFC">
        <w:rPr>
          <w:rFonts w:ascii="Arial" w:hAnsi="Arial" w:cs="Arial"/>
        </w:rPr>
        <w:t>When</w:t>
      </w:r>
      <w:r w:rsidR="00A044AC" w:rsidRPr="00786CFC">
        <w:rPr>
          <w:rFonts w:ascii="Arial" w:hAnsi="Arial" w:cs="Arial"/>
        </w:rPr>
        <w:t xml:space="preserve"> Social Services inform the school that a child’s name has been placed on the </w:t>
      </w:r>
      <w:r w:rsidR="00350CAF">
        <w:rPr>
          <w:rFonts w:ascii="Arial" w:hAnsi="Arial" w:cs="Arial"/>
        </w:rPr>
        <w:t xml:space="preserve">Trusts’ </w:t>
      </w:r>
      <w:r w:rsidR="00A044AC" w:rsidRPr="00786CFC">
        <w:rPr>
          <w:rFonts w:ascii="Arial" w:hAnsi="Arial" w:cs="Arial"/>
          <w:b/>
        </w:rPr>
        <w:t>Child Protection Register</w:t>
      </w:r>
      <w:r w:rsidR="00350CAF">
        <w:rPr>
          <w:rFonts w:ascii="Arial" w:hAnsi="Arial" w:cs="Arial"/>
          <w:b/>
        </w:rPr>
        <w:t xml:space="preserve"> (CPR)</w:t>
      </w:r>
      <w:r w:rsidR="00A044AC" w:rsidRPr="00786CFC">
        <w:rPr>
          <w:rFonts w:ascii="Arial" w:hAnsi="Arial" w:cs="Arial"/>
        </w:rPr>
        <w:t xml:space="preserve">, the school </w:t>
      </w:r>
      <w:r w:rsidRPr="00786CFC">
        <w:rPr>
          <w:rFonts w:ascii="Arial" w:hAnsi="Arial" w:cs="Arial"/>
        </w:rPr>
        <w:t xml:space="preserve">must </w:t>
      </w:r>
      <w:r w:rsidR="00A044AC" w:rsidRPr="00786CFC">
        <w:rPr>
          <w:rFonts w:ascii="Arial" w:hAnsi="Arial" w:cs="Arial"/>
        </w:rPr>
        <w:t xml:space="preserve">maintain a record of this fact and associated documentation from Social Services on the child’s Child Protection file. </w:t>
      </w:r>
      <w:r w:rsidR="00A04103" w:rsidRPr="00786CFC">
        <w:rPr>
          <w:rFonts w:ascii="Arial" w:hAnsi="Arial" w:cs="Arial"/>
        </w:rPr>
        <w:t xml:space="preserve"> </w:t>
      </w:r>
    </w:p>
    <w:p w:rsidR="009A6BEA" w:rsidRPr="00786CFC" w:rsidRDefault="009A6BEA" w:rsidP="00ED5E81">
      <w:pPr>
        <w:autoSpaceDE w:val="0"/>
        <w:autoSpaceDN w:val="0"/>
        <w:adjustRightInd w:val="0"/>
        <w:spacing w:line="276" w:lineRule="auto"/>
        <w:rPr>
          <w:rFonts w:ascii="Arial" w:hAnsi="Arial" w:cs="Arial"/>
        </w:rPr>
      </w:pPr>
    </w:p>
    <w:p w:rsidR="00A04103" w:rsidRPr="00786CFC" w:rsidRDefault="00A04103" w:rsidP="00ED5E81">
      <w:pPr>
        <w:autoSpaceDE w:val="0"/>
        <w:autoSpaceDN w:val="0"/>
        <w:adjustRightInd w:val="0"/>
        <w:spacing w:line="276" w:lineRule="auto"/>
        <w:rPr>
          <w:rFonts w:ascii="Arial" w:hAnsi="Arial" w:cs="Arial"/>
        </w:rPr>
      </w:pPr>
    </w:p>
    <w:p w:rsidR="00A044AC" w:rsidRPr="00786CFC" w:rsidRDefault="00A044AC" w:rsidP="00ED5E81">
      <w:pPr>
        <w:spacing w:line="276" w:lineRule="auto"/>
        <w:rPr>
          <w:rFonts w:ascii="Arial" w:hAnsi="Arial" w:cs="Arial"/>
          <w:b/>
          <w:lang w:val="en-GB"/>
        </w:rPr>
      </w:pPr>
      <w:r w:rsidRPr="00786CFC">
        <w:rPr>
          <w:rFonts w:ascii="Arial" w:hAnsi="Arial" w:cs="Arial"/>
          <w:b/>
          <w:lang w:val="en-GB"/>
        </w:rPr>
        <w:t xml:space="preserve">Complaints </w:t>
      </w:r>
      <w:proofErr w:type="gramStart"/>
      <w:r w:rsidR="004F402C" w:rsidRPr="00786CFC">
        <w:rPr>
          <w:rFonts w:ascii="Arial" w:hAnsi="Arial" w:cs="Arial"/>
          <w:b/>
          <w:lang w:val="en-GB"/>
        </w:rPr>
        <w:t>A</w:t>
      </w:r>
      <w:r w:rsidRPr="00786CFC">
        <w:rPr>
          <w:rFonts w:ascii="Arial" w:hAnsi="Arial" w:cs="Arial"/>
          <w:b/>
          <w:lang w:val="en-GB"/>
        </w:rPr>
        <w:t>gainst</w:t>
      </w:r>
      <w:proofErr w:type="gramEnd"/>
      <w:r w:rsidRPr="00786CFC">
        <w:rPr>
          <w:rFonts w:ascii="Arial" w:hAnsi="Arial" w:cs="Arial"/>
          <w:b/>
          <w:lang w:val="en-GB"/>
        </w:rPr>
        <w:t xml:space="preserve"> </w:t>
      </w:r>
      <w:r w:rsidR="004F402C" w:rsidRPr="00786CFC">
        <w:rPr>
          <w:rFonts w:ascii="Arial" w:hAnsi="Arial" w:cs="Arial"/>
          <w:b/>
          <w:lang w:val="en-GB"/>
        </w:rPr>
        <w:t>S</w:t>
      </w:r>
      <w:r w:rsidRPr="00786CFC">
        <w:rPr>
          <w:rFonts w:ascii="Arial" w:hAnsi="Arial" w:cs="Arial"/>
          <w:b/>
          <w:lang w:val="en-GB"/>
        </w:rPr>
        <w:t xml:space="preserve">chool </w:t>
      </w:r>
      <w:r w:rsidR="004F402C" w:rsidRPr="00786CFC">
        <w:rPr>
          <w:rFonts w:ascii="Arial" w:hAnsi="Arial" w:cs="Arial"/>
          <w:b/>
          <w:lang w:val="en-GB"/>
        </w:rPr>
        <w:t>S</w:t>
      </w:r>
      <w:r w:rsidRPr="00786CFC">
        <w:rPr>
          <w:rFonts w:ascii="Arial" w:hAnsi="Arial" w:cs="Arial"/>
          <w:b/>
          <w:lang w:val="en-GB"/>
        </w:rPr>
        <w:t>taff</w:t>
      </w:r>
    </w:p>
    <w:p w:rsidR="00DC3F80" w:rsidRPr="00786CFC" w:rsidRDefault="00DC3F80" w:rsidP="00ED5E81">
      <w:pPr>
        <w:pStyle w:val="ListParagraph"/>
        <w:autoSpaceDE w:val="0"/>
        <w:autoSpaceDN w:val="0"/>
        <w:adjustRightInd w:val="0"/>
        <w:spacing w:line="276" w:lineRule="auto"/>
        <w:rPr>
          <w:rFonts w:ascii="Arial" w:hAnsi="Arial" w:cs="Arial"/>
        </w:rPr>
      </w:pPr>
    </w:p>
    <w:p w:rsidR="001818EE" w:rsidRPr="00786CFC" w:rsidRDefault="00DC3F80" w:rsidP="00ED5E81">
      <w:pPr>
        <w:spacing w:line="276" w:lineRule="auto"/>
        <w:rPr>
          <w:rFonts w:ascii="Arial" w:hAnsi="Arial" w:cs="Arial"/>
        </w:rPr>
      </w:pPr>
      <w:r w:rsidRPr="00786CFC">
        <w:rPr>
          <w:rFonts w:ascii="Arial" w:hAnsi="Arial" w:cs="Arial"/>
        </w:rPr>
        <w:t xml:space="preserve">Where a complaint is made about possible abuse by a member of staff of the school, the </w:t>
      </w:r>
      <w:r w:rsidR="00891AFD" w:rsidRPr="00786CFC">
        <w:rPr>
          <w:rFonts w:ascii="Arial" w:hAnsi="Arial" w:cs="Arial"/>
        </w:rPr>
        <w:t>p</w:t>
      </w:r>
      <w:r w:rsidR="002649D0" w:rsidRPr="00786CFC">
        <w:rPr>
          <w:rFonts w:ascii="Arial" w:hAnsi="Arial" w:cs="Arial"/>
        </w:rPr>
        <w:t>rocedures set out in</w:t>
      </w:r>
      <w:r w:rsidR="00D46D4E" w:rsidRPr="00786CFC">
        <w:rPr>
          <w:rFonts w:ascii="Arial" w:hAnsi="Arial" w:cs="Arial"/>
        </w:rPr>
        <w:t xml:space="preserve"> </w:t>
      </w:r>
      <w:r w:rsidR="00891AFD" w:rsidRPr="00786CFC">
        <w:rPr>
          <w:rFonts w:ascii="Arial" w:hAnsi="Arial" w:cs="Arial"/>
        </w:rPr>
        <w:t xml:space="preserve">DE </w:t>
      </w:r>
      <w:r w:rsidR="00D46D4E" w:rsidRPr="00786CFC">
        <w:rPr>
          <w:rFonts w:ascii="Arial" w:hAnsi="Arial" w:cs="Arial"/>
        </w:rPr>
        <w:t xml:space="preserve">Circular 2015/13 </w:t>
      </w:r>
      <w:r w:rsidR="009A6BEA">
        <w:rPr>
          <w:rFonts w:ascii="Arial" w:hAnsi="Arial" w:cs="Arial"/>
        </w:rPr>
        <w:t>are</w:t>
      </w:r>
      <w:r w:rsidR="002649D0" w:rsidRPr="00786CFC">
        <w:rPr>
          <w:rFonts w:ascii="Arial" w:hAnsi="Arial" w:cs="Arial"/>
        </w:rPr>
        <w:t xml:space="preserve"> followed</w:t>
      </w:r>
      <w:r w:rsidR="00D46D4E" w:rsidRPr="00786CFC">
        <w:rPr>
          <w:rFonts w:ascii="Arial" w:hAnsi="Arial" w:cs="Arial"/>
        </w:rPr>
        <w:t>.</w:t>
      </w:r>
    </w:p>
    <w:p w:rsidR="001818EE" w:rsidRPr="00786CFC" w:rsidRDefault="001818EE" w:rsidP="00ED5E81">
      <w:pPr>
        <w:autoSpaceDE w:val="0"/>
        <w:autoSpaceDN w:val="0"/>
        <w:adjustRightInd w:val="0"/>
        <w:spacing w:line="276" w:lineRule="auto"/>
        <w:rPr>
          <w:rFonts w:ascii="Arial" w:hAnsi="Arial" w:cs="Arial"/>
        </w:rPr>
      </w:pPr>
    </w:p>
    <w:p w:rsidR="009A6BEA" w:rsidRDefault="00D46D4E" w:rsidP="00ED5E81">
      <w:pPr>
        <w:autoSpaceDE w:val="0"/>
        <w:autoSpaceDN w:val="0"/>
        <w:adjustRightInd w:val="0"/>
        <w:spacing w:line="276" w:lineRule="auto"/>
        <w:rPr>
          <w:rFonts w:ascii="Arial" w:hAnsi="Arial" w:cs="Arial"/>
        </w:rPr>
      </w:pPr>
      <w:r w:rsidRPr="00786CFC">
        <w:rPr>
          <w:rFonts w:ascii="Arial" w:hAnsi="Arial" w:cs="Arial"/>
        </w:rPr>
        <w:t>A</w:t>
      </w:r>
      <w:r w:rsidR="002649D0" w:rsidRPr="00786CFC">
        <w:rPr>
          <w:rFonts w:ascii="Arial" w:hAnsi="Arial" w:cs="Arial"/>
        </w:rPr>
        <w:t>s set out in Circular 2015/13, a</w:t>
      </w:r>
      <w:r w:rsidRPr="00786CFC">
        <w:rPr>
          <w:rFonts w:ascii="Arial" w:hAnsi="Arial" w:cs="Arial"/>
        </w:rPr>
        <w:t xml:space="preserve">ll allegations </w:t>
      </w:r>
      <w:r w:rsidR="00285071">
        <w:rPr>
          <w:rFonts w:ascii="Arial" w:hAnsi="Arial" w:cs="Arial"/>
        </w:rPr>
        <w:t xml:space="preserve">of a child abuse nature </w:t>
      </w:r>
      <w:r w:rsidR="009A6BEA">
        <w:rPr>
          <w:rFonts w:ascii="Arial" w:hAnsi="Arial" w:cs="Arial"/>
          <w:b/>
        </w:rPr>
        <w:t>are</w:t>
      </w:r>
      <w:r w:rsidRPr="00786CFC">
        <w:rPr>
          <w:rFonts w:ascii="Arial" w:hAnsi="Arial" w:cs="Arial"/>
          <w:b/>
        </w:rPr>
        <w:t xml:space="preserve"> </w:t>
      </w:r>
      <w:proofErr w:type="gramStart"/>
      <w:r w:rsidRPr="00786CFC">
        <w:rPr>
          <w:rFonts w:ascii="Arial" w:hAnsi="Arial" w:cs="Arial"/>
        </w:rPr>
        <w:t>be</w:t>
      </w:r>
      <w:proofErr w:type="gramEnd"/>
      <w:r w:rsidRPr="00786CFC">
        <w:rPr>
          <w:rFonts w:ascii="Arial" w:hAnsi="Arial" w:cs="Arial"/>
        </w:rPr>
        <w:t xml:space="preserve"> recorded in the Record of Child Abuse Complaints book which </w:t>
      </w:r>
      <w:r w:rsidR="009A6BEA">
        <w:rPr>
          <w:rFonts w:ascii="Arial" w:hAnsi="Arial" w:cs="Arial"/>
        </w:rPr>
        <w:t xml:space="preserve">is </w:t>
      </w:r>
      <w:r w:rsidRPr="00786CFC">
        <w:rPr>
          <w:rFonts w:ascii="Arial" w:hAnsi="Arial" w:cs="Arial"/>
        </w:rPr>
        <w:t>retained securely</w:t>
      </w:r>
      <w:r w:rsidR="009A6BEA">
        <w:rPr>
          <w:rFonts w:ascii="Arial" w:hAnsi="Arial" w:cs="Arial"/>
        </w:rPr>
        <w:t xml:space="preserve"> in a locked area of the Principal’s desk</w:t>
      </w:r>
      <w:r w:rsidRPr="00786CFC">
        <w:rPr>
          <w:rFonts w:ascii="Arial" w:hAnsi="Arial" w:cs="Arial"/>
        </w:rPr>
        <w:t xml:space="preserve">.  </w:t>
      </w:r>
    </w:p>
    <w:p w:rsidR="009A6BEA" w:rsidRDefault="009A6BEA" w:rsidP="00ED5E81">
      <w:pPr>
        <w:autoSpaceDE w:val="0"/>
        <w:autoSpaceDN w:val="0"/>
        <w:adjustRightInd w:val="0"/>
        <w:spacing w:line="276" w:lineRule="auto"/>
        <w:rPr>
          <w:rFonts w:ascii="Arial" w:hAnsi="Arial" w:cs="Arial"/>
        </w:rPr>
      </w:pPr>
    </w:p>
    <w:p w:rsidR="001818EE" w:rsidRDefault="002649D0" w:rsidP="00ED5E81">
      <w:pPr>
        <w:autoSpaceDE w:val="0"/>
        <w:autoSpaceDN w:val="0"/>
        <w:adjustRightInd w:val="0"/>
        <w:spacing w:line="276" w:lineRule="auto"/>
        <w:rPr>
          <w:rFonts w:ascii="Arial" w:hAnsi="Arial" w:cs="Arial"/>
        </w:rPr>
      </w:pPr>
      <w:r w:rsidRPr="00786CFC">
        <w:rPr>
          <w:rFonts w:ascii="Arial" w:hAnsi="Arial" w:cs="Arial"/>
        </w:rPr>
        <w:t xml:space="preserve">A record </w:t>
      </w:r>
      <w:r w:rsidR="00E4538D">
        <w:rPr>
          <w:rFonts w:ascii="Arial" w:hAnsi="Arial" w:cs="Arial"/>
        </w:rPr>
        <w:t xml:space="preserve">of this </w:t>
      </w:r>
      <w:r w:rsidR="009A6BEA">
        <w:rPr>
          <w:rFonts w:ascii="Arial" w:hAnsi="Arial" w:cs="Arial"/>
        </w:rPr>
        <w:t xml:space="preserve">information is </w:t>
      </w:r>
      <w:r w:rsidRPr="00786CFC">
        <w:rPr>
          <w:rFonts w:ascii="Arial" w:hAnsi="Arial" w:cs="Arial"/>
        </w:rPr>
        <w:t>placed on the relevant pupil’s Child Protection File.</w:t>
      </w:r>
    </w:p>
    <w:p w:rsidR="00285071" w:rsidRDefault="00285071" w:rsidP="00ED5E81">
      <w:pPr>
        <w:autoSpaceDE w:val="0"/>
        <w:autoSpaceDN w:val="0"/>
        <w:adjustRightInd w:val="0"/>
        <w:spacing w:line="276" w:lineRule="auto"/>
        <w:rPr>
          <w:rFonts w:ascii="Arial" w:hAnsi="Arial" w:cs="Arial"/>
        </w:rPr>
      </w:pPr>
    </w:p>
    <w:p w:rsidR="004C176B" w:rsidRPr="00786CFC" w:rsidRDefault="00ED7C78" w:rsidP="00ED5E81">
      <w:pPr>
        <w:autoSpaceDE w:val="0"/>
        <w:autoSpaceDN w:val="0"/>
        <w:adjustRightInd w:val="0"/>
        <w:spacing w:line="276" w:lineRule="auto"/>
        <w:rPr>
          <w:rFonts w:ascii="Arial" w:hAnsi="Arial" w:cs="Arial"/>
        </w:rPr>
      </w:pPr>
      <w:r>
        <w:rPr>
          <w:rFonts w:ascii="Arial" w:hAnsi="Arial" w:cs="Arial"/>
        </w:rPr>
        <w:t>These</w:t>
      </w:r>
      <w:r w:rsidR="004C176B" w:rsidRPr="00786CFC">
        <w:rPr>
          <w:rFonts w:ascii="Arial" w:hAnsi="Arial" w:cs="Arial"/>
        </w:rPr>
        <w:t xml:space="preserve"> records </w:t>
      </w:r>
      <w:r w:rsidR="00DC055E">
        <w:rPr>
          <w:rFonts w:ascii="Arial" w:hAnsi="Arial" w:cs="Arial"/>
        </w:rPr>
        <w:t xml:space="preserve">are </w:t>
      </w:r>
      <w:r w:rsidR="004C176B" w:rsidRPr="00786CFC">
        <w:rPr>
          <w:rFonts w:ascii="Arial" w:hAnsi="Arial" w:cs="Arial"/>
        </w:rPr>
        <w:t>signed and dated by the Principal</w:t>
      </w:r>
      <w:r>
        <w:rPr>
          <w:rFonts w:ascii="Arial" w:hAnsi="Arial" w:cs="Arial"/>
        </w:rPr>
        <w:t>.</w:t>
      </w:r>
      <w:r w:rsidR="009F77D2">
        <w:rPr>
          <w:rFonts w:ascii="Arial" w:hAnsi="Arial" w:cs="Arial"/>
        </w:rPr>
        <w:t xml:space="preserve"> </w:t>
      </w:r>
      <w:r w:rsidR="00B802D3">
        <w:rPr>
          <w:rFonts w:ascii="Arial" w:hAnsi="Arial" w:cs="Arial"/>
        </w:rPr>
        <w:t>I</w:t>
      </w:r>
      <w:r w:rsidR="008C102F">
        <w:rPr>
          <w:rFonts w:ascii="Arial" w:hAnsi="Arial" w:cs="Arial"/>
        </w:rPr>
        <w:t>f the Principal is the subject of the concern,</w:t>
      </w:r>
      <w:r w:rsidR="004C176B" w:rsidRPr="00786CFC">
        <w:rPr>
          <w:rFonts w:ascii="Arial" w:hAnsi="Arial" w:cs="Arial"/>
        </w:rPr>
        <w:t xml:space="preserve"> the allegation</w:t>
      </w:r>
      <w:r w:rsidR="008C102F">
        <w:rPr>
          <w:rFonts w:ascii="Arial" w:hAnsi="Arial" w:cs="Arial"/>
        </w:rPr>
        <w:t xml:space="preserve"> </w:t>
      </w:r>
      <w:r w:rsidR="00DC055E">
        <w:rPr>
          <w:rFonts w:ascii="Arial" w:hAnsi="Arial" w:cs="Arial"/>
        </w:rPr>
        <w:t xml:space="preserve">is </w:t>
      </w:r>
      <w:r w:rsidR="008C102F">
        <w:rPr>
          <w:rFonts w:ascii="Arial" w:hAnsi="Arial" w:cs="Arial"/>
        </w:rPr>
        <w:t>reported immediately to the Chair of the B</w:t>
      </w:r>
      <w:r w:rsidR="00D90B1C">
        <w:rPr>
          <w:rFonts w:ascii="Arial" w:hAnsi="Arial" w:cs="Arial"/>
        </w:rPr>
        <w:t xml:space="preserve">oard </w:t>
      </w:r>
      <w:r w:rsidR="008C102F">
        <w:rPr>
          <w:rFonts w:ascii="Arial" w:hAnsi="Arial" w:cs="Arial"/>
        </w:rPr>
        <w:t>o</w:t>
      </w:r>
      <w:r w:rsidR="00D90B1C">
        <w:rPr>
          <w:rFonts w:ascii="Arial" w:hAnsi="Arial" w:cs="Arial"/>
        </w:rPr>
        <w:t xml:space="preserve">f </w:t>
      </w:r>
      <w:r w:rsidR="008C102F">
        <w:rPr>
          <w:rFonts w:ascii="Arial" w:hAnsi="Arial" w:cs="Arial"/>
        </w:rPr>
        <w:t>G</w:t>
      </w:r>
      <w:r w:rsidR="00D90B1C">
        <w:rPr>
          <w:rFonts w:ascii="Arial" w:hAnsi="Arial" w:cs="Arial"/>
        </w:rPr>
        <w:t>overnors</w:t>
      </w:r>
      <w:r w:rsidR="00FB0E39">
        <w:rPr>
          <w:rFonts w:ascii="Arial" w:hAnsi="Arial" w:cs="Arial"/>
        </w:rPr>
        <w:t>, Deputy Chairperson, Designated Governor for Child Protection and the person appointed to be the Lead Individual,</w:t>
      </w:r>
      <w:r w:rsidR="00582F94">
        <w:rPr>
          <w:rFonts w:ascii="Arial" w:hAnsi="Arial" w:cs="Arial"/>
        </w:rPr>
        <w:t xml:space="preserve"> </w:t>
      </w:r>
      <w:r w:rsidR="004C176B" w:rsidRPr="00786CFC">
        <w:rPr>
          <w:rFonts w:ascii="Arial" w:hAnsi="Arial" w:cs="Arial"/>
        </w:rPr>
        <w:t xml:space="preserve">and </w:t>
      </w:r>
      <w:r>
        <w:rPr>
          <w:rFonts w:ascii="Arial" w:hAnsi="Arial" w:cs="Arial"/>
        </w:rPr>
        <w:t xml:space="preserve">the record </w:t>
      </w:r>
      <w:r w:rsidR="004C176B" w:rsidRPr="00786CFC">
        <w:rPr>
          <w:rFonts w:ascii="Arial" w:hAnsi="Arial" w:cs="Arial"/>
        </w:rPr>
        <w:t>retained in the school, on both the child’s Child Protection File and the file of the member of staff concerned.</w:t>
      </w:r>
    </w:p>
    <w:p w:rsidR="004C176B" w:rsidRPr="00786CFC" w:rsidRDefault="004C176B" w:rsidP="00ED5E81">
      <w:pPr>
        <w:autoSpaceDE w:val="0"/>
        <w:autoSpaceDN w:val="0"/>
        <w:adjustRightInd w:val="0"/>
        <w:spacing w:line="276" w:lineRule="auto"/>
        <w:rPr>
          <w:rFonts w:ascii="Arial" w:hAnsi="Arial" w:cs="Arial"/>
        </w:rPr>
      </w:pPr>
    </w:p>
    <w:p w:rsidR="00FB0E39" w:rsidRDefault="004C176B" w:rsidP="00ED5E81">
      <w:pPr>
        <w:autoSpaceDE w:val="0"/>
        <w:autoSpaceDN w:val="0"/>
        <w:adjustRightInd w:val="0"/>
        <w:spacing w:line="276" w:lineRule="auto"/>
        <w:rPr>
          <w:rFonts w:ascii="Arial" w:hAnsi="Arial" w:cs="Arial"/>
        </w:rPr>
      </w:pPr>
      <w:r w:rsidRPr="00786CFC">
        <w:rPr>
          <w:rFonts w:ascii="Arial" w:hAnsi="Arial" w:cs="Arial"/>
        </w:rPr>
        <w:t>If, on foot of a subsequent investigation by one of the investigating agencies, the member of staff concerned is totally exo</w:t>
      </w:r>
      <w:r w:rsidR="000E6036" w:rsidRPr="00786CFC">
        <w:rPr>
          <w:rFonts w:ascii="Arial" w:hAnsi="Arial" w:cs="Arial"/>
        </w:rPr>
        <w:t>n</w:t>
      </w:r>
      <w:r w:rsidRPr="00786CFC">
        <w:rPr>
          <w:rFonts w:ascii="Arial" w:hAnsi="Arial" w:cs="Arial"/>
        </w:rPr>
        <w:t>erated</w:t>
      </w:r>
      <w:r w:rsidR="00FB0E39">
        <w:rPr>
          <w:rFonts w:ascii="Arial" w:hAnsi="Arial" w:cs="Arial"/>
        </w:rPr>
        <w:t>:</w:t>
      </w:r>
    </w:p>
    <w:p w:rsidR="00FB0E39" w:rsidRDefault="004C176B" w:rsidP="00ED5E81">
      <w:pPr>
        <w:pStyle w:val="ListParagraph"/>
        <w:numPr>
          <w:ilvl w:val="0"/>
          <w:numId w:val="43"/>
        </w:numPr>
        <w:autoSpaceDE w:val="0"/>
        <w:autoSpaceDN w:val="0"/>
        <w:adjustRightInd w:val="0"/>
        <w:spacing w:line="276" w:lineRule="auto"/>
        <w:rPr>
          <w:rFonts w:ascii="Arial" w:hAnsi="Arial" w:cs="Arial"/>
        </w:rPr>
      </w:pPr>
      <w:r w:rsidRPr="00FB0E39">
        <w:rPr>
          <w:rFonts w:ascii="Arial" w:hAnsi="Arial" w:cs="Arial"/>
        </w:rPr>
        <w:t>the record on the staff member’s file must be expunged</w:t>
      </w:r>
    </w:p>
    <w:p w:rsidR="00FB0E39" w:rsidRDefault="004C176B" w:rsidP="00ED5E81">
      <w:pPr>
        <w:pStyle w:val="ListParagraph"/>
        <w:numPr>
          <w:ilvl w:val="0"/>
          <w:numId w:val="43"/>
        </w:numPr>
        <w:autoSpaceDE w:val="0"/>
        <w:autoSpaceDN w:val="0"/>
        <w:adjustRightInd w:val="0"/>
        <w:spacing w:line="276" w:lineRule="auto"/>
        <w:rPr>
          <w:rFonts w:ascii="Arial" w:hAnsi="Arial" w:cs="Arial"/>
        </w:rPr>
      </w:pPr>
      <w:r w:rsidRPr="00FB0E39">
        <w:rPr>
          <w:rFonts w:ascii="Arial" w:hAnsi="Arial" w:cs="Arial"/>
        </w:rPr>
        <w:t>the entry in the Record of Child Abuse Complaints struck through</w:t>
      </w:r>
      <w:r w:rsidR="006F5C85" w:rsidRPr="00FB0E39">
        <w:rPr>
          <w:rFonts w:ascii="Arial" w:hAnsi="Arial" w:cs="Arial"/>
        </w:rPr>
        <w:t xml:space="preserve"> with an explanation entered</w:t>
      </w:r>
    </w:p>
    <w:p w:rsidR="004C176B" w:rsidRPr="00FB0E39" w:rsidRDefault="00FB0E39" w:rsidP="00ED5E81">
      <w:pPr>
        <w:pStyle w:val="ListParagraph"/>
        <w:numPr>
          <w:ilvl w:val="0"/>
          <w:numId w:val="43"/>
        </w:numPr>
        <w:autoSpaceDE w:val="0"/>
        <w:autoSpaceDN w:val="0"/>
        <w:adjustRightInd w:val="0"/>
        <w:spacing w:line="276" w:lineRule="auto"/>
        <w:rPr>
          <w:rFonts w:ascii="Arial" w:hAnsi="Arial" w:cs="Arial"/>
        </w:rPr>
      </w:pPr>
      <w:proofErr w:type="gramStart"/>
      <w:r>
        <w:rPr>
          <w:rFonts w:ascii="Arial" w:hAnsi="Arial" w:cs="Arial"/>
        </w:rPr>
        <w:t>t</w:t>
      </w:r>
      <w:r w:rsidR="004C176B" w:rsidRPr="00FB0E39">
        <w:rPr>
          <w:rFonts w:ascii="Arial" w:hAnsi="Arial" w:cs="Arial"/>
        </w:rPr>
        <w:t>he</w:t>
      </w:r>
      <w:proofErr w:type="gramEnd"/>
      <w:r w:rsidR="004C176B" w:rsidRPr="00FB0E39">
        <w:rPr>
          <w:rFonts w:ascii="Arial" w:hAnsi="Arial" w:cs="Arial"/>
        </w:rPr>
        <w:t xml:space="preserve"> record on the child’s file should be noted </w:t>
      </w:r>
      <w:r w:rsidR="00ED7C78" w:rsidRPr="00FB0E39">
        <w:rPr>
          <w:rFonts w:ascii="Arial" w:hAnsi="Arial" w:cs="Arial"/>
        </w:rPr>
        <w:t>with the outcome of the investigation</w:t>
      </w:r>
      <w:r w:rsidR="004C176B" w:rsidRPr="00FB0E39">
        <w:rPr>
          <w:rFonts w:ascii="Arial" w:hAnsi="Arial" w:cs="Arial"/>
        </w:rPr>
        <w:t>,</w:t>
      </w:r>
      <w:r w:rsidR="00B802D3" w:rsidRPr="00FB0E39">
        <w:rPr>
          <w:rFonts w:ascii="Arial" w:hAnsi="Arial" w:cs="Arial"/>
        </w:rPr>
        <w:t xml:space="preserve"> </w:t>
      </w:r>
      <w:r w:rsidR="004C176B" w:rsidRPr="00FB0E39">
        <w:rPr>
          <w:rFonts w:ascii="Arial" w:hAnsi="Arial" w:cs="Arial"/>
        </w:rPr>
        <w:t xml:space="preserve">and should stand until the child’s </w:t>
      </w:r>
      <w:r w:rsidR="000E6036" w:rsidRPr="00FB0E39">
        <w:rPr>
          <w:rFonts w:ascii="Arial" w:hAnsi="Arial" w:cs="Arial"/>
        </w:rPr>
        <w:t>D.O.B +</w:t>
      </w:r>
      <w:r w:rsidR="00ED7C78" w:rsidRPr="00FB0E39">
        <w:rPr>
          <w:rFonts w:ascii="Arial" w:hAnsi="Arial" w:cs="Arial"/>
        </w:rPr>
        <w:t>30</w:t>
      </w:r>
      <w:r w:rsidR="000E6036" w:rsidRPr="00FB0E39">
        <w:rPr>
          <w:rFonts w:ascii="Arial" w:hAnsi="Arial" w:cs="Arial"/>
        </w:rPr>
        <w:t xml:space="preserve"> years</w:t>
      </w:r>
      <w:r w:rsidR="004C176B" w:rsidRPr="00FB0E39">
        <w:rPr>
          <w:rFonts w:ascii="Arial" w:hAnsi="Arial" w:cs="Arial"/>
        </w:rPr>
        <w:t>.</w:t>
      </w:r>
    </w:p>
    <w:p w:rsidR="00D46D4E" w:rsidRPr="00786CFC" w:rsidRDefault="00D46D4E" w:rsidP="00ED5E81">
      <w:pPr>
        <w:spacing w:line="276" w:lineRule="auto"/>
        <w:jc w:val="both"/>
        <w:rPr>
          <w:rFonts w:ascii="Arial" w:hAnsi="Arial" w:cs="Arial"/>
        </w:rPr>
      </w:pPr>
    </w:p>
    <w:p w:rsidR="000132B2" w:rsidRDefault="0093258B" w:rsidP="00ED5E81">
      <w:pPr>
        <w:autoSpaceDE w:val="0"/>
        <w:autoSpaceDN w:val="0"/>
        <w:adjustRightInd w:val="0"/>
        <w:spacing w:line="276" w:lineRule="auto"/>
        <w:rPr>
          <w:rFonts w:ascii="Arial" w:eastAsiaTheme="minorHAnsi" w:hAnsi="Arial" w:cs="Arial"/>
          <w:lang w:val="en-GB"/>
        </w:rPr>
      </w:pPr>
      <w:r w:rsidRPr="00786CFC">
        <w:rPr>
          <w:rFonts w:ascii="Arial" w:eastAsiaTheme="minorHAnsi" w:hAnsi="Arial" w:cs="Arial"/>
          <w:lang w:val="en-GB"/>
        </w:rPr>
        <w:t>Given the number of recent historical allegations, unless the member of staff</w:t>
      </w:r>
      <w:r w:rsidR="00210F7A" w:rsidRPr="00786CFC">
        <w:rPr>
          <w:rFonts w:ascii="Arial" w:eastAsiaTheme="minorHAnsi" w:hAnsi="Arial" w:cs="Arial"/>
          <w:lang w:val="en-GB"/>
        </w:rPr>
        <w:t xml:space="preserve"> </w:t>
      </w:r>
      <w:r w:rsidRPr="00786CFC">
        <w:rPr>
          <w:rFonts w:ascii="Arial" w:eastAsiaTheme="minorHAnsi" w:hAnsi="Arial" w:cs="Arial"/>
          <w:lang w:val="en-GB"/>
        </w:rPr>
        <w:t xml:space="preserve">concerned is totally exonerated, the record should be retained </w:t>
      </w:r>
      <w:r w:rsidR="00F93665" w:rsidRPr="00786CFC">
        <w:rPr>
          <w:rFonts w:ascii="Arial" w:eastAsiaTheme="minorHAnsi" w:hAnsi="Arial" w:cs="Arial"/>
          <w:b/>
          <w:lang w:val="en-GB"/>
        </w:rPr>
        <w:t>indefinitely</w:t>
      </w:r>
      <w:r w:rsidRPr="00786CFC">
        <w:rPr>
          <w:rFonts w:ascii="Arial" w:eastAsiaTheme="minorHAnsi" w:hAnsi="Arial" w:cs="Arial"/>
          <w:lang w:val="en-GB"/>
        </w:rPr>
        <w:t>. If a</w:t>
      </w:r>
      <w:r w:rsidR="00210F7A" w:rsidRPr="00786CFC">
        <w:rPr>
          <w:rFonts w:ascii="Arial" w:eastAsiaTheme="minorHAnsi" w:hAnsi="Arial" w:cs="Arial"/>
          <w:lang w:val="en-GB"/>
        </w:rPr>
        <w:t xml:space="preserve"> </w:t>
      </w:r>
      <w:r w:rsidRPr="00786CFC">
        <w:rPr>
          <w:rFonts w:ascii="Arial" w:eastAsiaTheme="minorHAnsi" w:hAnsi="Arial" w:cs="Arial"/>
          <w:lang w:val="en-GB"/>
        </w:rPr>
        <w:t xml:space="preserve">closure or an amalgamation </w:t>
      </w:r>
      <w:r w:rsidRPr="00786CFC">
        <w:rPr>
          <w:rFonts w:ascii="Arial" w:eastAsiaTheme="minorHAnsi" w:hAnsi="Arial" w:cs="Arial"/>
          <w:lang w:val="en-GB"/>
        </w:rPr>
        <w:lastRenderedPageBreak/>
        <w:t>of an educational establishment(s) occurs or when a</w:t>
      </w:r>
      <w:r w:rsidR="00210F7A" w:rsidRPr="00786CFC">
        <w:rPr>
          <w:rFonts w:ascii="Arial" w:eastAsiaTheme="minorHAnsi" w:hAnsi="Arial" w:cs="Arial"/>
          <w:lang w:val="en-GB"/>
        </w:rPr>
        <w:t xml:space="preserve"> </w:t>
      </w:r>
      <w:r w:rsidRPr="00786CFC">
        <w:rPr>
          <w:rFonts w:ascii="Arial" w:eastAsiaTheme="minorHAnsi" w:hAnsi="Arial" w:cs="Arial"/>
          <w:lang w:val="en-GB"/>
        </w:rPr>
        <w:t>member of staff retires, leaves or changes post, advice should be sought from the relevant Employing Authority and/or the Information Commissioner’s Office.</w:t>
      </w:r>
    </w:p>
    <w:p w:rsidR="00244411" w:rsidRDefault="00244411" w:rsidP="00ED5E81">
      <w:pPr>
        <w:autoSpaceDE w:val="0"/>
        <w:autoSpaceDN w:val="0"/>
        <w:adjustRightInd w:val="0"/>
        <w:spacing w:line="276" w:lineRule="auto"/>
        <w:rPr>
          <w:rFonts w:ascii="Arial" w:hAnsi="Arial" w:cs="Arial"/>
        </w:rPr>
      </w:pPr>
    </w:p>
    <w:p w:rsidR="00DC055E" w:rsidRDefault="00DC055E" w:rsidP="00ED5E81">
      <w:pPr>
        <w:autoSpaceDE w:val="0"/>
        <w:autoSpaceDN w:val="0"/>
        <w:adjustRightInd w:val="0"/>
        <w:spacing w:line="276" w:lineRule="auto"/>
        <w:rPr>
          <w:rFonts w:ascii="Arial" w:hAnsi="Arial" w:cs="Arial"/>
        </w:rPr>
      </w:pPr>
    </w:p>
    <w:p w:rsidR="00D92953" w:rsidRDefault="00D92953" w:rsidP="001E3EFA">
      <w:pPr>
        <w:spacing w:line="276" w:lineRule="auto"/>
        <w:ind w:left="720" w:hanging="720"/>
        <w:rPr>
          <w:rFonts w:ascii="Arial" w:hAnsi="Arial" w:cs="Arial"/>
          <w:lang w:val="en-GB"/>
        </w:rPr>
      </w:pPr>
    </w:p>
    <w:p w:rsidR="005E0040" w:rsidRDefault="005E0040" w:rsidP="001E3EFA">
      <w:pPr>
        <w:spacing w:line="276" w:lineRule="auto"/>
        <w:ind w:left="720" w:hanging="720"/>
        <w:rPr>
          <w:rFonts w:ascii="Arial" w:hAnsi="Arial" w:cs="Arial"/>
          <w:lang w:val="en-GB"/>
        </w:rPr>
      </w:pPr>
    </w:p>
    <w:p w:rsidR="005E0040" w:rsidRPr="00786CFC" w:rsidRDefault="005E0040" w:rsidP="001E3EFA">
      <w:pPr>
        <w:spacing w:line="276" w:lineRule="auto"/>
        <w:ind w:left="720" w:hanging="720"/>
        <w:rPr>
          <w:rFonts w:ascii="Arial" w:hAnsi="Arial" w:cs="Arial"/>
          <w:lang w:val="en-GB"/>
        </w:rPr>
      </w:pPr>
    </w:p>
    <w:p w:rsidR="005E0040" w:rsidRPr="00A30475" w:rsidRDefault="00A30475" w:rsidP="005E0040">
      <w:pPr>
        <w:rPr>
          <w:rFonts w:ascii="Arial" w:hAnsi="Arial" w:cs="Arial"/>
          <w:b/>
          <w:u w:val="single"/>
        </w:rPr>
      </w:pPr>
      <w:r w:rsidRPr="00A30475">
        <w:rPr>
          <w:rFonts w:ascii="Arial" w:hAnsi="Arial" w:cs="Arial"/>
          <w:b/>
          <w:u w:val="single"/>
        </w:rPr>
        <w:t>STORAGE OF CHILD PROTECTION INFORMATION</w:t>
      </w:r>
    </w:p>
    <w:p w:rsidR="00E16258" w:rsidRPr="005E0040" w:rsidRDefault="00E16258" w:rsidP="001E3EFA">
      <w:pPr>
        <w:pStyle w:val="ListParagraph"/>
        <w:spacing w:line="276" w:lineRule="auto"/>
        <w:rPr>
          <w:rFonts w:ascii="Arial" w:hAnsi="Arial" w:cs="Arial"/>
        </w:rPr>
      </w:pPr>
    </w:p>
    <w:p w:rsidR="005068ED" w:rsidRDefault="000E6D01" w:rsidP="00244411">
      <w:pPr>
        <w:spacing w:line="276" w:lineRule="auto"/>
        <w:ind w:left="720" w:hanging="720"/>
        <w:rPr>
          <w:rFonts w:ascii="Arial" w:hAnsi="Arial" w:cs="Arial"/>
        </w:rPr>
      </w:pPr>
      <w:r w:rsidRPr="00786CFC">
        <w:rPr>
          <w:rFonts w:ascii="Arial" w:hAnsi="Arial" w:cs="Arial"/>
          <w:lang w:val="en-GB"/>
        </w:rPr>
        <w:t xml:space="preserve"> </w:t>
      </w:r>
    </w:p>
    <w:p w:rsidR="005E0040" w:rsidRDefault="00723AAF" w:rsidP="001E3EFA">
      <w:pPr>
        <w:spacing w:line="276" w:lineRule="auto"/>
        <w:rPr>
          <w:rFonts w:ascii="Arial" w:hAnsi="Arial" w:cs="Arial"/>
        </w:rPr>
      </w:pPr>
      <w:r w:rsidRPr="00786CFC">
        <w:rPr>
          <w:rFonts w:ascii="Arial" w:hAnsi="Arial" w:cs="Arial"/>
        </w:rPr>
        <w:t xml:space="preserve">Child Protection information is confidential and should not be kept on the child’s </w:t>
      </w:r>
      <w:r w:rsidR="0019050C" w:rsidRPr="00786CFC">
        <w:rPr>
          <w:rFonts w:ascii="Arial" w:hAnsi="Arial" w:cs="Arial"/>
        </w:rPr>
        <w:t>Pupil/ Educational Record</w:t>
      </w:r>
      <w:r w:rsidRPr="00786CFC">
        <w:rPr>
          <w:rFonts w:ascii="Arial" w:hAnsi="Arial" w:cs="Arial"/>
        </w:rPr>
        <w:t xml:space="preserve">. </w:t>
      </w:r>
      <w:r w:rsidR="005E0040">
        <w:rPr>
          <w:rFonts w:ascii="Arial" w:hAnsi="Arial" w:cs="Arial"/>
        </w:rPr>
        <w:t>We</w:t>
      </w:r>
      <w:r w:rsidRPr="00786CFC">
        <w:rPr>
          <w:rFonts w:ascii="Arial" w:hAnsi="Arial" w:cs="Arial"/>
        </w:rPr>
        <w:t xml:space="preserve"> have a separate secure confidential filing system for Child Protection concerns, </w:t>
      </w:r>
      <w:r w:rsidR="005E0040">
        <w:rPr>
          <w:rFonts w:ascii="Arial" w:hAnsi="Arial" w:cs="Arial"/>
        </w:rPr>
        <w:t xml:space="preserve">located in a locked cabinet in the Main Office store. </w:t>
      </w:r>
    </w:p>
    <w:p w:rsidR="005E0040" w:rsidRDefault="005E0040" w:rsidP="001E3EFA">
      <w:pPr>
        <w:spacing w:line="276" w:lineRule="auto"/>
        <w:rPr>
          <w:rFonts w:ascii="Arial" w:hAnsi="Arial" w:cs="Arial"/>
        </w:rPr>
      </w:pPr>
    </w:p>
    <w:p w:rsidR="00723AAF" w:rsidRPr="00786CFC" w:rsidRDefault="00723AAF" w:rsidP="001E3EFA">
      <w:pPr>
        <w:spacing w:line="276" w:lineRule="auto"/>
        <w:rPr>
          <w:rFonts w:ascii="Arial" w:hAnsi="Arial" w:cs="Arial"/>
        </w:rPr>
      </w:pPr>
      <w:r w:rsidRPr="00786CFC">
        <w:rPr>
          <w:rFonts w:ascii="Arial" w:hAnsi="Arial" w:cs="Arial"/>
        </w:rPr>
        <w:t xml:space="preserve">The filing cabinet </w:t>
      </w:r>
      <w:r w:rsidR="005E0040">
        <w:rPr>
          <w:rFonts w:ascii="Arial" w:hAnsi="Arial" w:cs="Arial"/>
        </w:rPr>
        <w:t xml:space="preserve">is </w:t>
      </w:r>
      <w:proofErr w:type="gramStart"/>
      <w:r w:rsidR="005E0040" w:rsidRPr="005E0040">
        <w:rPr>
          <w:rFonts w:ascii="Arial" w:hAnsi="Arial" w:cs="Arial"/>
          <w:u w:val="single"/>
        </w:rPr>
        <w:t>only</w:t>
      </w:r>
      <w:r w:rsidR="005E0040">
        <w:rPr>
          <w:rFonts w:ascii="Arial" w:hAnsi="Arial" w:cs="Arial"/>
        </w:rPr>
        <w:t xml:space="preserve"> </w:t>
      </w:r>
      <w:r w:rsidRPr="00786CFC">
        <w:rPr>
          <w:rFonts w:ascii="Arial" w:hAnsi="Arial" w:cs="Arial"/>
        </w:rPr>
        <w:t xml:space="preserve"> accessible</w:t>
      </w:r>
      <w:proofErr w:type="gramEnd"/>
      <w:r w:rsidRPr="00786CFC">
        <w:rPr>
          <w:rFonts w:ascii="Arial" w:hAnsi="Arial" w:cs="Arial"/>
        </w:rPr>
        <w:t xml:space="preserve"> to</w:t>
      </w:r>
      <w:r w:rsidR="005E0040">
        <w:rPr>
          <w:rFonts w:ascii="Arial" w:hAnsi="Arial" w:cs="Arial"/>
        </w:rPr>
        <w:t xml:space="preserve"> </w:t>
      </w:r>
      <w:r w:rsidRPr="00786CFC">
        <w:rPr>
          <w:rFonts w:ascii="Arial" w:hAnsi="Arial" w:cs="Arial"/>
        </w:rPr>
        <w:t xml:space="preserve">the Designated Teacher, Deputy Designated Teacher or Principal.  </w:t>
      </w:r>
      <w:r w:rsidR="00ED5119" w:rsidRPr="00786CFC">
        <w:rPr>
          <w:rFonts w:ascii="Arial" w:hAnsi="Arial" w:cs="Arial"/>
        </w:rPr>
        <w:t>The cabinet</w:t>
      </w:r>
      <w:r w:rsidRPr="00786CFC">
        <w:rPr>
          <w:rFonts w:ascii="Arial" w:hAnsi="Arial" w:cs="Arial"/>
        </w:rPr>
        <w:t xml:space="preserve"> is </w:t>
      </w:r>
      <w:r w:rsidRPr="00786CFC">
        <w:rPr>
          <w:rFonts w:ascii="Arial" w:hAnsi="Arial" w:cs="Arial"/>
          <w:u w:val="single"/>
        </w:rPr>
        <w:t>not</w:t>
      </w:r>
      <w:r w:rsidRPr="00786CFC">
        <w:rPr>
          <w:rFonts w:ascii="Arial" w:hAnsi="Arial" w:cs="Arial"/>
        </w:rPr>
        <w:t xml:space="preserve"> accessible to anyone else, including</w:t>
      </w:r>
      <w:r w:rsidR="006E6019">
        <w:rPr>
          <w:rFonts w:ascii="Arial" w:hAnsi="Arial" w:cs="Arial"/>
        </w:rPr>
        <w:t xml:space="preserve"> administrative staff,</w:t>
      </w:r>
      <w:r w:rsidRPr="00786CFC">
        <w:rPr>
          <w:rFonts w:ascii="Arial" w:hAnsi="Arial" w:cs="Arial"/>
        </w:rPr>
        <w:t xml:space="preserve"> the ETI and members of the Board of Governors.  The keys to the cabinet should not be removed from the premises and </w:t>
      </w:r>
      <w:r w:rsidR="005E0040">
        <w:rPr>
          <w:rFonts w:ascii="Arial" w:hAnsi="Arial" w:cs="Arial"/>
        </w:rPr>
        <w:t>are</w:t>
      </w:r>
      <w:r w:rsidRPr="00786CFC">
        <w:rPr>
          <w:rFonts w:ascii="Arial" w:hAnsi="Arial" w:cs="Arial"/>
        </w:rPr>
        <w:t xml:space="preserve"> stored securely in </w:t>
      </w:r>
      <w:r w:rsidR="005E0040">
        <w:rPr>
          <w:rFonts w:ascii="Arial" w:hAnsi="Arial" w:cs="Arial"/>
        </w:rPr>
        <w:t>the</w:t>
      </w:r>
      <w:r w:rsidRPr="00786CFC">
        <w:rPr>
          <w:rFonts w:ascii="Arial" w:hAnsi="Arial" w:cs="Arial"/>
        </w:rPr>
        <w:t xml:space="preserve"> safe.   </w:t>
      </w:r>
      <w:r w:rsidR="00A948E1">
        <w:rPr>
          <w:rFonts w:ascii="Arial" w:hAnsi="Arial" w:cs="Arial"/>
        </w:rPr>
        <w:t>The ETI will seek assurance that child protection records are held securely and in a confidential manner.</w:t>
      </w:r>
    </w:p>
    <w:p w:rsidR="00723AAF" w:rsidRPr="00786CFC" w:rsidRDefault="00723AAF" w:rsidP="001E3EFA">
      <w:pPr>
        <w:spacing w:line="276" w:lineRule="auto"/>
        <w:rPr>
          <w:rFonts w:ascii="Arial" w:hAnsi="Arial" w:cs="Arial"/>
        </w:rPr>
      </w:pPr>
    </w:p>
    <w:p w:rsidR="00723AAF" w:rsidRDefault="00723AAF" w:rsidP="001E3EFA">
      <w:pPr>
        <w:spacing w:line="276" w:lineRule="auto"/>
        <w:rPr>
          <w:rFonts w:ascii="Arial" w:hAnsi="Arial" w:cs="Arial"/>
        </w:rPr>
      </w:pPr>
      <w:r w:rsidRPr="00786CFC">
        <w:rPr>
          <w:rFonts w:ascii="Arial" w:hAnsi="Arial" w:cs="Arial"/>
        </w:rPr>
        <w:t>Child Protection Record</w:t>
      </w:r>
      <w:r w:rsidR="00EB5E06" w:rsidRPr="00786CFC">
        <w:rPr>
          <w:rFonts w:ascii="Arial" w:hAnsi="Arial" w:cs="Arial"/>
        </w:rPr>
        <w:t>s</w:t>
      </w:r>
      <w:r w:rsidRPr="00786CFC">
        <w:rPr>
          <w:rFonts w:ascii="Arial" w:hAnsi="Arial" w:cs="Arial"/>
        </w:rPr>
        <w:t xml:space="preserve"> must not be removed from the school premises, except when taken to a case planning meeting in respect of the child</w:t>
      </w:r>
      <w:r w:rsidR="00A04103" w:rsidRPr="00786CFC">
        <w:rPr>
          <w:rFonts w:ascii="Arial" w:hAnsi="Arial" w:cs="Arial"/>
        </w:rPr>
        <w:t>, or on foot of a court order</w:t>
      </w:r>
      <w:r w:rsidRPr="00786CFC">
        <w:rPr>
          <w:rFonts w:ascii="Arial" w:hAnsi="Arial" w:cs="Arial"/>
        </w:rPr>
        <w:t xml:space="preserve">.  If </w:t>
      </w:r>
      <w:proofErr w:type="gramStart"/>
      <w:r w:rsidRPr="00786CFC">
        <w:rPr>
          <w:rFonts w:ascii="Arial" w:hAnsi="Arial" w:cs="Arial"/>
        </w:rPr>
        <w:t>information  needs</w:t>
      </w:r>
      <w:proofErr w:type="gramEnd"/>
      <w:r w:rsidRPr="00786CFC">
        <w:rPr>
          <w:rFonts w:ascii="Arial" w:hAnsi="Arial" w:cs="Arial"/>
        </w:rPr>
        <w:t xml:space="preserve"> to be taken out of the school, </w:t>
      </w:r>
      <w:r w:rsidR="00785688">
        <w:rPr>
          <w:rFonts w:ascii="Arial" w:hAnsi="Arial" w:cs="Arial"/>
        </w:rPr>
        <w:t xml:space="preserve">it </w:t>
      </w:r>
      <w:r w:rsidR="00785688" w:rsidRPr="00287CA9">
        <w:rPr>
          <w:rFonts w:ascii="Arial" w:hAnsi="Arial" w:cs="Arial"/>
          <w:b/>
        </w:rPr>
        <w:t>must be transported securely</w:t>
      </w:r>
      <w:r w:rsidR="00785688">
        <w:rPr>
          <w:rFonts w:ascii="Arial" w:hAnsi="Arial" w:cs="Arial"/>
        </w:rPr>
        <w:t xml:space="preserve"> and </w:t>
      </w:r>
      <w:r w:rsidRPr="00786CFC">
        <w:rPr>
          <w:rFonts w:ascii="Arial" w:hAnsi="Arial" w:cs="Arial"/>
        </w:rPr>
        <w:t>a record should be kept of when it was removed, by whom, for what purpose, and when it was returned.</w:t>
      </w:r>
      <w:r w:rsidR="00785688">
        <w:rPr>
          <w:rFonts w:ascii="Arial" w:hAnsi="Arial" w:cs="Arial"/>
        </w:rPr>
        <w:t xml:space="preserve"> </w:t>
      </w:r>
      <w:r w:rsidR="005E0040">
        <w:rPr>
          <w:rFonts w:ascii="Arial" w:hAnsi="Arial" w:cs="Arial"/>
        </w:rPr>
        <w:t xml:space="preserve">Permission for this can </w:t>
      </w:r>
      <w:r w:rsidR="005E0040" w:rsidRPr="005E0040">
        <w:rPr>
          <w:rFonts w:ascii="Arial" w:hAnsi="Arial" w:cs="Arial"/>
          <w:b/>
          <w:u w:val="single"/>
        </w:rPr>
        <w:t>only</w:t>
      </w:r>
      <w:r w:rsidR="005E0040">
        <w:rPr>
          <w:rFonts w:ascii="Arial" w:hAnsi="Arial" w:cs="Arial"/>
        </w:rPr>
        <w:t xml:space="preserve"> be granted by the </w:t>
      </w:r>
      <w:proofErr w:type="gramStart"/>
      <w:r w:rsidR="005E0040">
        <w:rPr>
          <w:rFonts w:ascii="Arial" w:hAnsi="Arial" w:cs="Arial"/>
        </w:rPr>
        <w:t>principal,</w:t>
      </w:r>
      <w:proofErr w:type="gramEnd"/>
      <w:r w:rsidR="005E0040">
        <w:rPr>
          <w:rFonts w:ascii="Arial" w:hAnsi="Arial" w:cs="Arial"/>
        </w:rPr>
        <w:t xml:space="preserve"> or the Vice Principal in the Principal’s absence. </w:t>
      </w:r>
    </w:p>
    <w:p w:rsidR="00244411" w:rsidRPr="00786CFC" w:rsidRDefault="00244411" w:rsidP="001E3EFA">
      <w:pPr>
        <w:spacing w:line="276" w:lineRule="auto"/>
        <w:rPr>
          <w:rFonts w:ascii="Arial" w:hAnsi="Arial" w:cs="Arial"/>
        </w:rPr>
      </w:pPr>
    </w:p>
    <w:p w:rsidR="00723AAF" w:rsidRPr="00786CFC" w:rsidRDefault="00723AAF" w:rsidP="001E3EFA">
      <w:pPr>
        <w:autoSpaceDE w:val="0"/>
        <w:autoSpaceDN w:val="0"/>
        <w:adjustRightInd w:val="0"/>
        <w:spacing w:line="276" w:lineRule="auto"/>
        <w:rPr>
          <w:rFonts w:ascii="Arial" w:hAnsi="Arial" w:cs="Arial"/>
          <w:color w:val="333333"/>
        </w:rPr>
      </w:pPr>
      <w:r w:rsidRPr="00786CFC">
        <w:rPr>
          <w:rFonts w:ascii="Arial" w:hAnsi="Arial" w:cs="Arial"/>
          <w:color w:val="333333"/>
        </w:rPr>
        <w:t xml:space="preserve">   </w:t>
      </w:r>
    </w:p>
    <w:p w:rsidR="00723AAF" w:rsidRPr="00786CFC" w:rsidRDefault="00723AAF" w:rsidP="001E3EFA">
      <w:pPr>
        <w:autoSpaceDE w:val="0"/>
        <w:autoSpaceDN w:val="0"/>
        <w:adjustRightInd w:val="0"/>
        <w:spacing w:line="276" w:lineRule="auto"/>
        <w:rPr>
          <w:rFonts w:ascii="Arial" w:hAnsi="Arial" w:cs="Arial"/>
          <w:b/>
          <w:color w:val="333333"/>
        </w:rPr>
      </w:pPr>
      <w:r w:rsidRPr="00786CFC">
        <w:rPr>
          <w:rFonts w:ascii="Arial" w:hAnsi="Arial" w:cs="Arial"/>
          <w:b/>
          <w:color w:val="333333"/>
        </w:rPr>
        <w:t>Storing Information Electronically</w:t>
      </w:r>
    </w:p>
    <w:p w:rsidR="00723AAF" w:rsidRPr="00786CFC" w:rsidRDefault="00723AAF" w:rsidP="001E3EFA">
      <w:pPr>
        <w:autoSpaceDE w:val="0"/>
        <w:autoSpaceDN w:val="0"/>
        <w:adjustRightInd w:val="0"/>
        <w:spacing w:line="276" w:lineRule="auto"/>
        <w:rPr>
          <w:rFonts w:ascii="Arial" w:hAnsi="Arial" w:cs="Arial"/>
          <w:color w:val="333333"/>
        </w:rPr>
      </w:pPr>
    </w:p>
    <w:p w:rsidR="00723AAF" w:rsidRPr="0003644E" w:rsidRDefault="00723AAF" w:rsidP="001E3EFA">
      <w:pPr>
        <w:autoSpaceDE w:val="0"/>
        <w:autoSpaceDN w:val="0"/>
        <w:adjustRightInd w:val="0"/>
        <w:spacing w:line="276" w:lineRule="auto"/>
        <w:rPr>
          <w:rFonts w:ascii="Arial" w:hAnsi="Arial" w:cs="Arial"/>
        </w:rPr>
      </w:pPr>
      <w:r w:rsidRPr="0003644E">
        <w:rPr>
          <w:rFonts w:ascii="Arial" w:hAnsi="Arial" w:cs="Arial"/>
        </w:rPr>
        <w:t>There are inherent dangers in keeping sensitive information electronically and extra care must be taken. Such information should never be held on computers to which staff or pupils could have free access</w:t>
      </w:r>
      <w:r w:rsidR="000354E5" w:rsidRPr="0003644E">
        <w:rPr>
          <w:rFonts w:ascii="Arial" w:hAnsi="Arial" w:cs="Arial"/>
        </w:rPr>
        <w:t>, including SIMS.net</w:t>
      </w:r>
      <w:r w:rsidRPr="0003644E">
        <w:rPr>
          <w:rFonts w:ascii="Arial" w:hAnsi="Arial" w:cs="Arial"/>
        </w:rPr>
        <w:t xml:space="preserve">. If information is held electronically, whether on a laptop or on a portable memory device, </w:t>
      </w:r>
      <w:r w:rsidRPr="00785688">
        <w:rPr>
          <w:rFonts w:ascii="Arial" w:hAnsi="Arial" w:cs="Arial"/>
          <w:b/>
        </w:rPr>
        <w:t xml:space="preserve">all </w:t>
      </w:r>
      <w:r w:rsidRPr="00785688">
        <w:rPr>
          <w:rFonts w:ascii="Arial" w:hAnsi="Arial" w:cs="Arial"/>
          <w:b/>
          <w:u w:val="single"/>
        </w:rPr>
        <w:t>must</w:t>
      </w:r>
      <w:r w:rsidRPr="00785688">
        <w:rPr>
          <w:rFonts w:ascii="Arial" w:hAnsi="Arial" w:cs="Arial"/>
          <w:b/>
        </w:rPr>
        <w:t xml:space="preserve"> be </w:t>
      </w:r>
      <w:r w:rsidR="006A7E8D" w:rsidRPr="00785688">
        <w:rPr>
          <w:rFonts w:ascii="Arial" w:hAnsi="Arial" w:cs="Arial"/>
          <w:b/>
        </w:rPr>
        <w:t xml:space="preserve">encrypted and </w:t>
      </w:r>
      <w:r w:rsidRPr="00785688">
        <w:rPr>
          <w:rFonts w:ascii="Arial" w:hAnsi="Arial" w:cs="Arial"/>
          <w:b/>
        </w:rPr>
        <w:t>appropriately password protected</w:t>
      </w:r>
      <w:r w:rsidRPr="0003644E">
        <w:rPr>
          <w:rFonts w:ascii="Arial" w:hAnsi="Arial" w:cs="Arial"/>
        </w:rPr>
        <w:t xml:space="preserve">. </w:t>
      </w:r>
    </w:p>
    <w:p w:rsidR="000E6D01" w:rsidRPr="00786CFC" w:rsidRDefault="000E6D01" w:rsidP="001E3EFA">
      <w:pPr>
        <w:pStyle w:val="ListParagraph"/>
        <w:autoSpaceDE w:val="0"/>
        <w:autoSpaceDN w:val="0"/>
        <w:adjustRightInd w:val="0"/>
        <w:spacing w:line="276" w:lineRule="auto"/>
        <w:ind w:left="360"/>
        <w:rPr>
          <w:rFonts w:ascii="Arial" w:hAnsi="Arial" w:cs="Arial"/>
          <w:lang w:val="en-GB"/>
        </w:rPr>
      </w:pPr>
    </w:p>
    <w:p w:rsidR="00723AAF" w:rsidRPr="00786CFC" w:rsidRDefault="00723AAF" w:rsidP="001E3EFA">
      <w:pPr>
        <w:spacing w:line="276" w:lineRule="auto"/>
        <w:rPr>
          <w:rFonts w:ascii="Arial" w:hAnsi="Arial" w:cs="Arial"/>
          <w:lang w:val="en-GB"/>
        </w:rPr>
      </w:pPr>
      <w:r w:rsidRPr="00786CFC">
        <w:rPr>
          <w:rFonts w:ascii="Arial" w:hAnsi="Arial" w:cs="Arial"/>
          <w:lang w:val="en-GB"/>
        </w:rPr>
        <w:t>Records can be stored electronically on the C2k system</w:t>
      </w:r>
      <w:r w:rsidR="005E0040">
        <w:rPr>
          <w:rFonts w:ascii="Arial" w:hAnsi="Arial" w:cs="Arial"/>
          <w:lang w:val="en-GB"/>
        </w:rPr>
        <w:t xml:space="preserve"> and Private 10 has been allocate exclusively to  </w:t>
      </w:r>
      <w:r w:rsidRPr="00786CFC">
        <w:rPr>
          <w:rFonts w:ascii="Arial" w:hAnsi="Arial" w:cs="Arial"/>
          <w:lang w:val="en-GB"/>
        </w:rPr>
        <w:t xml:space="preserve">Child Protection with access limited to the Principal, Designated Teacher and Deputy Designated Teacher.    </w:t>
      </w:r>
    </w:p>
    <w:p w:rsidR="00723AAF" w:rsidRDefault="00723AAF" w:rsidP="001E3EFA">
      <w:pPr>
        <w:pStyle w:val="ListParagraph"/>
        <w:autoSpaceDE w:val="0"/>
        <w:autoSpaceDN w:val="0"/>
        <w:adjustRightInd w:val="0"/>
        <w:spacing w:line="276" w:lineRule="auto"/>
        <w:ind w:left="360"/>
        <w:rPr>
          <w:rFonts w:ascii="Arial" w:hAnsi="Arial" w:cs="Arial"/>
          <w:lang w:val="en-GB"/>
        </w:rPr>
      </w:pPr>
    </w:p>
    <w:p w:rsidR="00894A4C" w:rsidRDefault="00894A4C" w:rsidP="001E3EFA">
      <w:pPr>
        <w:pStyle w:val="ListParagraph"/>
        <w:autoSpaceDE w:val="0"/>
        <w:autoSpaceDN w:val="0"/>
        <w:adjustRightInd w:val="0"/>
        <w:spacing w:line="276" w:lineRule="auto"/>
        <w:ind w:left="360"/>
        <w:rPr>
          <w:rFonts w:ascii="Arial" w:hAnsi="Arial" w:cs="Arial"/>
          <w:lang w:val="en-GB"/>
        </w:rPr>
      </w:pPr>
    </w:p>
    <w:p w:rsidR="00894A4C" w:rsidRDefault="00894A4C" w:rsidP="001E3EFA">
      <w:pPr>
        <w:spacing w:line="276" w:lineRule="auto"/>
        <w:rPr>
          <w:rFonts w:ascii="Arial" w:hAnsi="Arial" w:cs="Arial"/>
          <w:lang w:val="en-GB"/>
        </w:rPr>
      </w:pPr>
    </w:p>
    <w:p w:rsidR="005E0040" w:rsidRPr="00A30475" w:rsidRDefault="00A30475" w:rsidP="005E0040">
      <w:pPr>
        <w:rPr>
          <w:rFonts w:ascii="Arial" w:hAnsi="Arial" w:cs="Arial"/>
          <w:b/>
          <w:u w:val="single"/>
        </w:rPr>
      </w:pPr>
      <w:r w:rsidRPr="00A30475">
        <w:rPr>
          <w:rFonts w:ascii="Arial" w:hAnsi="Arial" w:cs="Arial"/>
          <w:b/>
          <w:u w:val="single"/>
        </w:rPr>
        <w:t>ACCESS TO RECORDS AND SHARING OF INFORMATION</w:t>
      </w:r>
    </w:p>
    <w:p w:rsidR="00894A4C" w:rsidRPr="005E0040" w:rsidRDefault="00894A4C" w:rsidP="00ED5E81">
      <w:pPr>
        <w:spacing w:line="276" w:lineRule="auto"/>
        <w:rPr>
          <w:rFonts w:ascii="Arial" w:hAnsi="Arial" w:cs="Arial"/>
        </w:rPr>
      </w:pPr>
    </w:p>
    <w:p w:rsidR="00AD1179" w:rsidRPr="00786CFC" w:rsidRDefault="0003644E" w:rsidP="00ED5E81">
      <w:pPr>
        <w:spacing w:line="276" w:lineRule="auto"/>
        <w:rPr>
          <w:rFonts w:ascii="Arial" w:hAnsi="Arial" w:cs="Arial"/>
          <w:lang w:val="en-GB"/>
        </w:rPr>
      </w:pPr>
      <w:r>
        <w:rPr>
          <w:rFonts w:ascii="Arial" w:hAnsi="Arial" w:cs="Arial"/>
          <w:lang w:val="en-GB"/>
        </w:rPr>
        <w:t>T</w:t>
      </w:r>
      <w:r w:rsidRPr="00F95388">
        <w:rPr>
          <w:rFonts w:ascii="Arial" w:hAnsi="Arial" w:cs="Arial"/>
        </w:rPr>
        <w:t xml:space="preserve">he </w:t>
      </w:r>
      <w:hyperlink r:id="rId11" w:history="1">
        <w:r w:rsidRPr="00F95388">
          <w:rPr>
            <w:rStyle w:val="Hyperlink"/>
            <w:rFonts w:ascii="Arial" w:hAnsi="Arial" w:cs="Arial"/>
          </w:rPr>
          <w:t>Data Protection Act 1998</w:t>
        </w:r>
      </w:hyperlink>
      <w:r>
        <w:t xml:space="preserve"> </w:t>
      </w:r>
      <w:r w:rsidR="00AD1179" w:rsidRPr="00786CFC">
        <w:rPr>
          <w:rFonts w:ascii="Arial" w:eastAsiaTheme="minorHAnsi" w:hAnsi="Arial" w:cs="Arial"/>
          <w:lang w:val="en-GB"/>
        </w:rPr>
        <w:t>establishes a framework of rights and duties which are designed to safeguard personal data. This framework balances the legitimate needs of organisations to collect and use personal data for business and other purposes against the right of individuals to respect for the privacy of their personal details.</w:t>
      </w:r>
    </w:p>
    <w:p w:rsidR="00AD1179" w:rsidRDefault="00AD1179" w:rsidP="00ED5E81">
      <w:pPr>
        <w:pStyle w:val="ListParagraph"/>
        <w:autoSpaceDE w:val="0"/>
        <w:autoSpaceDN w:val="0"/>
        <w:adjustRightInd w:val="0"/>
        <w:spacing w:line="276" w:lineRule="auto"/>
        <w:ind w:left="360"/>
        <w:rPr>
          <w:rFonts w:ascii="Arial" w:hAnsi="Arial" w:cs="Arial"/>
          <w:lang w:val="en-GB"/>
        </w:rPr>
      </w:pPr>
    </w:p>
    <w:p w:rsidR="00DF6406" w:rsidRDefault="00DF6406" w:rsidP="00ED5E81">
      <w:pPr>
        <w:spacing w:line="276" w:lineRule="auto"/>
        <w:outlineLvl w:val="0"/>
      </w:pPr>
      <w:r>
        <w:rPr>
          <w:rFonts w:ascii="Arial" w:hAnsi="Arial" w:cs="Arial"/>
          <w:lang w:val="en-GB"/>
        </w:rPr>
        <w:t xml:space="preserve">When considering what information can be shared, including on transfer to another school, </w:t>
      </w:r>
      <w:r w:rsidR="005E0040">
        <w:rPr>
          <w:rFonts w:ascii="Arial" w:hAnsi="Arial" w:cs="Arial"/>
          <w:lang w:val="en-GB"/>
        </w:rPr>
        <w:t xml:space="preserve">all </w:t>
      </w:r>
      <w:r>
        <w:rPr>
          <w:rFonts w:ascii="Arial" w:hAnsi="Arial" w:cs="Arial"/>
          <w:lang w:val="en-GB"/>
        </w:rPr>
        <w:t xml:space="preserve">schools </w:t>
      </w:r>
      <w:r w:rsidR="00620629">
        <w:rPr>
          <w:rFonts w:ascii="Arial" w:hAnsi="Arial" w:cs="Arial"/>
          <w:lang w:val="en-GB"/>
        </w:rPr>
        <w:t>must ensure that they comply with</w:t>
      </w:r>
      <w:r>
        <w:rPr>
          <w:rFonts w:ascii="Arial" w:hAnsi="Arial" w:cs="Arial"/>
          <w:lang w:val="en-GB"/>
        </w:rPr>
        <w:t xml:space="preserve"> the 8 principles in </w:t>
      </w:r>
      <w:r w:rsidRPr="00F95388">
        <w:rPr>
          <w:rFonts w:ascii="Arial" w:hAnsi="Arial" w:cs="Arial"/>
          <w:lang w:val="en-GB"/>
        </w:rPr>
        <w:t>t</w:t>
      </w:r>
      <w:r w:rsidRPr="00F95388">
        <w:rPr>
          <w:rFonts w:ascii="Arial" w:hAnsi="Arial" w:cs="Arial"/>
        </w:rPr>
        <w:t xml:space="preserve">he </w:t>
      </w:r>
      <w:hyperlink r:id="rId12" w:history="1">
        <w:r w:rsidRPr="00F95388">
          <w:rPr>
            <w:rStyle w:val="Hyperlink"/>
            <w:rFonts w:ascii="Arial" w:hAnsi="Arial" w:cs="Arial"/>
          </w:rPr>
          <w:t>Data Protection Act 1998</w:t>
        </w:r>
      </w:hyperlink>
      <w:r>
        <w:t xml:space="preserve"> :</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 xml:space="preserve">Personal data shall be processed fairly and lawfully and, in particular, shall not be processed unless </w:t>
      </w:r>
      <w:proofErr w:type="gramStart"/>
      <w:r w:rsidRPr="00BD0E34">
        <w:rPr>
          <w:rFonts w:ascii="Arial" w:hAnsi="Arial" w:cs="Arial"/>
          <w:color w:val="000000"/>
        </w:rPr>
        <w:t>–</w:t>
      </w:r>
      <w:proofErr w:type="gramEnd"/>
      <w:r w:rsidRPr="00BD0E34">
        <w:rPr>
          <w:rFonts w:ascii="Arial" w:hAnsi="Arial" w:cs="Arial"/>
          <w:color w:val="000000"/>
        </w:rPr>
        <w:br/>
      </w:r>
      <w:r w:rsidRPr="00BD0E34">
        <w:rPr>
          <w:rFonts w:ascii="Arial" w:hAnsi="Arial" w:cs="Arial"/>
          <w:color w:val="000000"/>
        </w:rPr>
        <w:br/>
        <w:t>(a) at least one of the conditions in Schedule 2 is met, and</w:t>
      </w:r>
      <w:r w:rsidRPr="00BD0E34">
        <w:rPr>
          <w:rFonts w:ascii="Arial" w:hAnsi="Arial" w:cs="Arial"/>
          <w:color w:val="000000"/>
        </w:rPr>
        <w:br/>
      </w:r>
      <w:r w:rsidRPr="00BD0E34">
        <w:rPr>
          <w:rFonts w:ascii="Arial" w:hAnsi="Arial" w:cs="Arial"/>
          <w:color w:val="000000"/>
        </w:rPr>
        <w:br/>
        <w:t>(b) in the case of sensitive personal data, at least one of the conditions in Schedule 3 is also met.</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Personal data shall be obtained only for one or more specified and lawful purposes, and shall not be further processed in any manner incompatible with that purpose or those purposes.</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Personal data shall be adequate, relevant and not excessive in relation to the purpose or purposes for which they are processed.</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Personal data shall be accurate and, where necessary, kept up to date.</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Personal data processed for any purpose or purposes shall not be kept for longer than is necessary for that purpose or those purposes.</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Personal data shall be processed in accordance with the rights of data subjects under this Act.</w:t>
      </w:r>
    </w:p>
    <w:p w:rsidR="00DF6406" w:rsidRPr="00BD0E34" w:rsidRDefault="00DF6406" w:rsidP="00ED5E81">
      <w:pPr>
        <w:numPr>
          <w:ilvl w:val="0"/>
          <w:numId w:val="31"/>
        </w:numPr>
        <w:shd w:val="clear" w:color="auto" w:fill="F7F3F0"/>
        <w:spacing w:before="100" w:beforeAutospacing="1" w:after="240" w:line="276" w:lineRule="auto"/>
        <w:ind w:left="284" w:hanging="284"/>
        <w:rPr>
          <w:rFonts w:ascii="Arial" w:hAnsi="Arial" w:cs="Arial"/>
          <w:color w:val="000000"/>
        </w:rPr>
      </w:pPr>
      <w:r w:rsidRPr="00BD0E34">
        <w:rPr>
          <w:rFonts w:ascii="Arial" w:hAnsi="Arial" w:cs="Arial"/>
          <w:color w:val="000000"/>
        </w:rPr>
        <w:t xml:space="preserve">Appropriate technical and </w:t>
      </w:r>
      <w:proofErr w:type="spellStart"/>
      <w:r w:rsidRPr="00BD0E34">
        <w:rPr>
          <w:rFonts w:ascii="Arial" w:hAnsi="Arial" w:cs="Arial"/>
          <w:color w:val="000000"/>
        </w:rPr>
        <w:t>organisational</w:t>
      </w:r>
      <w:proofErr w:type="spellEnd"/>
      <w:r w:rsidRPr="00BD0E34">
        <w:rPr>
          <w:rFonts w:ascii="Arial" w:hAnsi="Arial" w:cs="Arial"/>
          <w:color w:val="000000"/>
        </w:rPr>
        <w:t xml:space="preserve"> measures shall be taken against </w:t>
      </w:r>
      <w:proofErr w:type="spellStart"/>
      <w:r w:rsidRPr="00BD0E34">
        <w:rPr>
          <w:rFonts w:ascii="Arial" w:hAnsi="Arial" w:cs="Arial"/>
          <w:color w:val="000000"/>
        </w:rPr>
        <w:t>unauthorised</w:t>
      </w:r>
      <w:proofErr w:type="spellEnd"/>
      <w:r w:rsidRPr="00BD0E34">
        <w:rPr>
          <w:rFonts w:ascii="Arial" w:hAnsi="Arial" w:cs="Arial"/>
          <w:color w:val="000000"/>
        </w:rPr>
        <w:t xml:space="preserve"> or unlawful processing of personal data and against accidental loss or destruction of, or damage to, personal data.</w:t>
      </w:r>
    </w:p>
    <w:p w:rsidR="00DF6406" w:rsidRPr="00BD0E34" w:rsidRDefault="00DF6406" w:rsidP="00ED5E81">
      <w:pPr>
        <w:numPr>
          <w:ilvl w:val="0"/>
          <w:numId w:val="31"/>
        </w:numPr>
        <w:shd w:val="clear" w:color="auto" w:fill="F7F3F0"/>
        <w:spacing w:before="100" w:beforeAutospacing="1" w:after="100" w:afterAutospacing="1" w:line="276" w:lineRule="auto"/>
        <w:ind w:left="284" w:hanging="284"/>
        <w:rPr>
          <w:rFonts w:ascii="Arial" w:hAnsi="Arial" w:cs="Arial"/>
          <w:color w:val="000000"/>
        </w:rPr>
      </w:pPr>
      <w:r w:rsidRPr="00BD0E34">
        <w:rPr>
          <w:rFonts w:ascii="Arial" w:hAnsi="Arial" w:cs="Arial"/>
          <w:color w:val="000000"/>
        </w:rPr>
        <w:t>Personal data shall not be transferred to a country or territory outside the European Economic Area unless that country or territory ensures an adequate level of protection for the rights and freedoms of data subjects in relation to the processing of personal data.</w:t>
      </w:r>
    </w:p>
    <w:p w:rsidR="00D67CA0" w:rsidRPr="005E0040" w:rsidRDefault="00DF6406" w:rsidP="005E0040">
      <w:pPr>
        <w:spacing w:line="276" w:lineRule="auto"/>
        <w:outlineLvl w:val="0"/>
        <w:rPr>
          <w:rFonts w:ascii="Arial" w:hAnsi="Arial" w:cs="Arial"/>
          <w:lang w:val="en-GB"/>
        </w:rPr>
      </w:pPr>
      <w:r w:rsidRPr="005E0040">
        <w:rPr>
          <w:rFonts w:ascii="Arial" w:hAnsi="Arial" w:cs="Arial"/>
          <w:lang w:val="en-GB"/>
        </w:rPr>
        <w:lastRenderedPageBreak/>
        <w:t xml:space="preserve">In all cases the information should be </w:t>
      </w:r>
      <w:r w:rsidRPr="005E0040">
        <w:rPr>
          <w:rFonts w:ascii="Arial" w:hAnsi="Arial" w:cs="Arial"/>
          <w:b/>
          <w:lang w:val="en-GB"/>
        </w:rPr>
        <w:t>adequate, relevant and not excessive</w:t>
      </w:r>
      <w:r w:rsidRPr="005E0040">
        <w:rPr>
          <w:rFonts w:ascii="Arial" w:hAnsi="Arial" w:cs="Arial"/>
          <w:lang w:val="en-GB"/>
        </w:rPr>
        <w:t>.</w:t>
      </w:r>
    </w:p>
    <w:p w:rsidR="00D67CA0" w:rsidRDefault="00D67CA0" w:rsidP="00ED5E81">
      <w:pPr>
        <w:pStyle w:val="ListParagraph"/>
        <w:spacing w:line="276" w:lineRule="auto"/>
        <w:ind w:left="567"/>
        <w:outlineLvl w:val="0"/>
        <w:rPr>
          <w:rFonts w:ascii="Arial" w:hAnsi="Arial" w:cs="Arial"/>
          <w:lang w:val="en-GB"/>
        </w:rPr>
      </w:pPr>
    </w:p>
    <w:p w:rsidR="005E0040" w:rsidRDefault="005E0040" w:rsidP="00ED5E81">
      <w:pPr>
        <w:pStyle w:val="ListParagraph"/>
        <w:spacing w:line="276" w:lineRule="auto"/>
        <w:ind w:left="567"/>
        <w:outlineLvl w:val="0"/>
        <w:rPr>
          <w:rFonts w:ascii="Arial" w:hAnsi="Arial" w:cs="Arial"/>
          <w:lang w:val="en-GB"/>
        </w:rPr>
      </w:pPr>
    </w:p>
    <w:p w:rsidR="005E0040" w:rsidRDefault="005E0040" w:rsidP="00ED5E81">
      <w:pPr>
        <w:pStyle w:val="ListParagraph"/>
        <w:spacing w:line="276" w:lineRule="auto"/>
        <w:ind w:left="567"/>
        <w:outlineLvl w:val="0"/>
        <w:rPr>
          <w:rFonts w:ascii="Arial" w:hAnsi="Arial" w:cs="Arial"/>
          <w:lang w:val="en-GB"/>
        </w:rPr>
      </w:pPr>
    </w:p>
    <w:p w:rsidR="005E0040" w:rsidRDefault="005E0040" w:rsidP="00ED5E81">
      <w:pPr>
        <w:pStyle w:val="ListParagraph"/>
        <w:spacing w:line="276" w:lineRule="auto"/>
        <w:ind w:left="567"/>
        <w:outlineLvl w:val="0"/>
        <w:rPr>
          <w:rFonts w:ascii="Arial" w:hAnsi="Arial" w:cs="Arial"/>
          <w:lang w:val="en-GB"/>
        </w:rPr>
      </w:pPr>
    </w:p>
    <w:p w:rsidR="005E0040" w:rsidRDefault="005E0040" w:rsidP="00ED5E81">
      <w:pPr>
        <w:pStyle w:val="ListParagraph"/>
        <w:spacing w:line="276" w:lineRule="auto"/>
        <w:ind w:left="567"/>
        <w:outlineLvl w:val="0"/>
        <w:rPr>
          <w:rFonts w:ascii="Arial" w:hAnsi="Arial" w:cs="Arial"/>
          <w:lang w:val="en-GB"/>
        </w:rPr>
      </w:pPr>
    </w:p>
    <w:p w:rsidR="00D67CA0" w:rsidRPr="005E0040" w:rsidRDefault="00D67CA0" w:rsidP="005E0040">
      <w:pPr>
        <w:spacing w:line="276" w:lineRule="auto"/>
        <w:outlineLvl w:val="0"/>
        <w:rPr>
          <w:rFonts w:ascii="Arial" w:hAnsi="Arial" w:cs="Arial"/>
          <w:lang w:val="en-GB"/>
        </w:rPr>
      </w:pPr>
      <w:r w:rsidRPr="005E0040">
        <w:rPr>
          <w:rFonts w:ascii="Arial" w:hAnsi="Arial" w:cs="Arial"/>
        </w:rPr>
        <w:t xml:space="preserve">In relation to the first data protection principle which requires that personal information is used fairly, lawfully and can satisfy relevant conditions for </w:t>
      </w:r>
      <w:proofErr w:type="gramStart"/>
      <w:r w:rsidRPr="005E0040">
        <w:rPr>
          <w:rFonts w:ascii="Arial" w:hAnsi="Arial" w:cs="Arial"/>
        </w:rPr>
        <w:t>processing,</w:t>
      </w:r>
      <w:proofErr w:type="gramEnd"/>
      <w:r w:rsidRPr="005E0040">
        <w:rPr>
          <w:rFonts w:ascii="Arial" w:hAnsi="Arial" w:cs="Arial"/>
        </w:rPr>
        <w:t xml:space="preserve"> this will require each school to ensure that: </w:t>
      </w:r>
    </w:p>
    <w:p w:rsidR="003C26F8" w:rsidRPr="003C26F8" w:rsidRDefault="003C26F8" w:rsidP="00ED5E81">
      <w:pPr>
        <w:pStyle w:val="ListParagraph"/>
        <w:spacing w:line="276" w:lineRule="auto"/>
        <w:rPr>
          <w:rFonts w:ascii="Arial" w:hAnsi="Arial" w:cs="Arial"/>
          <w:lang w:val="en-GB"/>
        </w:rPr>
      </w:pPr>
    </w:p>
    <w:p w:rsidR="00D67CA0" w:rsidRPr="003C26F8" w:rsidRDefault="00D67CA0" w:rsidP="00ED5E81">
      <w:pPr>
        <w:pStyle w:val="ListParagraph"/>
        <w:numPr>
          <w:ilvl w:val="0"/>
          <w:numId w:val="39"/>
        </w:numPr>
        <w:spacing w:line="276" w:lineRule="auto"/>
        <w:ind w:left="709" w:hanging="283"/>
        <w:contextualSpacing w:val="0"/>
        <w:rPr>
          <w:rFonts w:ascii="Arial" w:hAnsi="Arial" w:cs="Arial"/>
        </w:rPr>
      </w:pPr>
      <w:r w:rsidRPr="003C26F8">
        <w:rPr>
          <w:rFonts w:ascii="Arial" w:hAnsi="Arial" w:cs="Arial"/>
        </w:rPr>
        <w:t>fair processing information is provided to parents, children and staff explaining what information is held  by the school and when information might be transferred to a new school (this might be contained within the school’s child protection policy)</w:t>
      </w:r>
    </w:p>
    <w:p w:rsidR="00D67CA0" w:rsidRPr="003C26F8" w:rsidRDefault="00D67CA0" w:rsidP="00ED5E81">
      <w:pPr>
        <w:pStyle w:val="ListParagraph"/>
        <w:numPr>
          <w:ilvl w:val="0"/>
          <w:numId w:val="39"/>
        </w:numPr>
        <w:spacing w:line="276" w:lineRule="auto"/>
        <w:ind w:left="709" w:hanging="283"/>
        <w:contextualSpacing w:val="0"/>
        <w:rPr>
          <w:rFonts w:ascii="Arial" w:hAnsi="Arial" w:cs="Arial"/>
        </w:rPr>
      </w:pPr>
      <w:r w:rsidRPr="003C26F8">
        <w:rPr>
          <w:rFonts w:ascii="Arial" w:hAnsi="Arial" w:cs="Arial"/>
        </w:rPr>
        <w:t xml:space="preserve">the transfer of information is lawful  (i.e. that it does not breach confidentiality, or the Human Rights Act) </w:t>
      </w:r>
    </w:p>
    <w:p w:rsidR="00D67CA0" w:rsidRPr="003C26F8" w:rsidRDefault="00D67CA0" w:rsidP="00ED5E81">
      <w:pPr>
        <w:pStyle w:val="ListParagraph"/>
        <w:numPr>
          <w:ilvl w:val="0"/>
          <w:numId w:val="39"/>
        </w:numPr>
        <w:spacing w:line="276" w:lineRule="auto"/>
        <w:ind w:left="709" w:hanging="283"/>
        <w:contextualSpacing w:val="0"/>
        <w:rPr>
          <w:rFonts w:ascii="Arial" w:hAnsi="Arial" w:cs="Arial"/>
        </w:rPr>
      </w:pPr>
      <w:r w:rsidRPr="003C26F8">
        <w:rPr>
          <w:rFonts w:ascii="Arial" w:hAnsi="Arial" w:cs="Arial"/>
        </w:rPr>
        <w:t>a condition for processing can be satisfied from Schedule 2 in the case of personal data, and a further condition from Schedule 3 if sensitive personal data (which given the nature of information within child protection records will invariably be sensitive).</w:t>
      </w:r>
    </w:p>
    <w:p w:rsidR="00DF6406" w:rsidRDefault="00DF6406" w:rsidP="00ED5E81">
      <w:pPr>
        <w:spacing w:line="276" w:lineRule="auto"/>
        <w:outlineLvl w:val="0"/>
        <w:rPr>
          <w:rFonts w:ascii="Arial" w:hAnsi="Arial" w:cs="Arial"/>
          <w:lang w:val="en-GB"/>
        </w:rPr>
      </w:pPr>
    </w:p>
    <w:p w:rsidR="00DF6406" w:rsidRPr="00786CFC" w:rsidRDefault="00DF6406" w:rsidP="00ED5E81">
      <w:pPr>
        <w:spacing w:line="276" w:lineRule="auto"/>
        <w:outlineLvl w:val="0"/>
        <w:rPr>
          <w:rFonts w:ascii="Arial" w:hAnsi="Arial" w:cs="Arial"/>
          <w:lang w:val="en-GB"/>
        </w:rPr>
      </w:pPr>
      <w:r>
        <w:rPr>
          <w:rFonts w:ascii="Arial" w:hAnsi="Arial" w:cs="Arial"/>
          <w:lang w:val="en-GB"/>
        </w:rPr>
        <w:t>Actions and outcomes, including the basis for sharing and how the information meets the requirements under the Data Protection Act (DPA)</w:t>
      </w:r>
      <w:r w:rsidDel="00ED7246">
        <w:rPr>
          <w:rFonts w:ascii="Arial" w:hAnsi="Arial" w:cs="Arial"/>
          <w:lang w:val="en-GB"/>
        </w:rPr>
        <w:t xml:space="preserve"> </w:t>
      </w:r>
      <w:r>
        <w:rPr>
          <w:rFonts w:ascii="Arial" w:hAnsi="Arial" w:cs="Arial"/>
          <w:lang w:val="en-GB"/>
        </w:rPr>
        <w:t xml:space="preserve">must be clearly recorded and it should be made clear what is factual and up to date and what </w:t>
      </w:r>
      <w:proofErr w:type="gramStart"/>
      <w:r>
        <w:rPr>
          <w:rFonts w:ascii="Arial" w:hAnsi="Arial" w:cs="Arial"/>
          <w:lang w:val="en-GB"/>
        </w:rPr>
        <w:t>is unsubstantiated information</w:t>
      </w:r>
      <w:proofErr w:type="gramEnd"/>
      <w:r>
        <w:rPr>
          <w:rFonts w:ascii="Arial" w:hAnsi="Arial" w:cs="Arial"/>
          <w:lang w:val="en-GB"/>
        </w:rPr>
        <w:t>.</w:t>
      </w:r>
      <w:r w:rsidRPr="00786CFC">
        <w:rPr>
          <w:rFonts w:ascii="Arial" w:hAnsi="Arial" w:cs="Arial"/>
          <w:lang w:val="en-GB"/>
        </w:rPr>
        <w:t xml:space="preserve">  </w:t>
      </w:r>
      <w:r>
        <w:rPr>
          <w:rFonts w:ascii="Arial" w:hAnsi="Arial" w:cs="Arial"/>
          <w:lang w:val="en-GB"/>
        </w:rPr>
        <w:t>Third party information, which is not linked in any way to the child whose record is being transferred, should be redacted.</w:t>
      </w:r>
    </w:p>
    <w:p w:rsidR="00DF6406" w:rsidRDefault="00DF6406" w:rsidP="00ED5E81">
      <w:pPr>
        <w:autoSpaceDE w:val="0"/>
        <w:autoSpaceDN w:val="0"/>
        <w:adjustRightInd w:val="0"/>
        <w:spacing w:line="276" w:lineRule="auto"/>
        <w:rPr>
          <w:rFonts w:ascii="Arial" w:hAnsi="Arial" w:cs="Arial"/>
          <w:b/>
          <w:color w:val="333333"/>
        </w:rPr>
      </w:pPr>
    </w:p>
    <w:p w:rsidR="00DF6406" w:rsidRPr="00F131EE" w:rsidRDefault="00DF6406" w:rsidP="00ED5E81">
      <w:pPr>
        <w:spacing w:line="276" w:lineRule="auto"/>
        <w:outlineLvl w:val="0"/>
        <w:rPr>
          <w:rFonts w:ascii="Arial" w:hAnsi="Arial" w:cs="Arial"/>
          <w:lang w:val="en-GB"/>
        </w:rPr>
      </w:pPr>
      <w:r w:rsidRPr="00F131EE">
        <w:rPr>
          <w:rFonts w:ascii="Arial" w:hAnsi="Arial" w:cs="Arial"/>
        </w:rPr>
        <w:t xml:space="preserve">The Information Commissioner’s Office (ICO) has published a statutory </w:t>
      </w:r>
      <w:hyperlink r:id="rId13" w:history="1">
        <w:r w:rsidRPr="00F131EE">
          <w:rPr>
            <w:rStyle w:val="Hyperlink"/>
            <w:rFonts w:ascii="Arial" w:hAnsi="Arial" w:cs="Arial"/>
          </w:rPr>
          <w:t>Data Sharing Code of Practice</w:t>
        </w:r>
      </w:hyperlink>
      <w:r w:rsidRPr="00F131EE">
        <w:rPr>
          <w:rFonts w:ascii="Arial" w:hAnsi="Arial" w:cs="Arial"/>
        </w:rPr>
        <w:t xml:space="preserve"> to assist </w:t>
      </w:r>
      <w:proofErr w:type="spellStart"/>
      <w:r w:rsidRPr="00F131EE">
        <w:rPr>
          <w:rFonts w:ascii="Arial" w:hAnsi="Arial" w:cs="Arial"/>
        </w:rPr>
        <w:t>organisations</w:t>
      </w:r>
      <w:proofErr w:type="spellEnd"/>
      <w:r w:rsidRPr="00F131EE">
        <w:rPr>
          <w:rFonts w:ascii="Arial" w:hAnsi="Arial" w:cs="Arial"/>
        </w:rPr>
        <w:t xml:space="preserve"> to comply with the DPA. The code is applicable to all </w:t>
      </w:r>
      <w:proofErr w:type="spellStart"/>
      <w:r w:rsidRPr="00F131EE">
        <w:rPr>
          <w:rFonts w:ascii="Arial" w:hAnsi="Arial" w:cs="Arial"/>
        </w:rPr>
        <w:t>organisations</w:t>
      </w:r>
      <w:proofErr w:type="spellEnd"/>
      <w:r w:rsidRPr="00F131EE">
        <w:rPr>
          <w:rFonts w:ascii="Arial" w:hAnsi="Arial" w:cs="Arial"/>
        </w:rPr>
        <w:t xml:space="preserve"> involved in sharing personal data, whether this is within different branches of the same </w:t>
      </w:r>
      <w:proofErr w:type="spellStart"/>
      <w:r w:rsidRPr="00F131EE">
        <w:rPr>
          <w:rFonts w:ascii="Arial" w:hAnsi="Arial" w:cs="Arial"/>
        </w:rPr>
        <w:t>organisation</w:t>
      </w:r>
      <w:proofErr w:type="spellEnd"/>
      <w:r w:rsidRPr="00F131EE">
        <w:rPr>
          <w:rFonts w:ascii="Arial" w:hAnsi="Arial" w:cs="Arial"/>
        </w:rPr>
        <w:t xml:space="preserve">, or with another third party </w:t>
      </w:r>
      <w:proofErr w:type="spellStart"/>
      <w:r w:rsidRPr="00F131EE">
        <w:rPr>
          <w:rFonts w:ascii="Arial" w:hAnsi="Arial" w:cs="Arial"/>
        </w:rPr>
        <w:t>organisation</w:t>
      </w:r>
      <w:proofErr w:type="spellEnd"/>
      <w:r w:rsidRPr="00F131EE">
        <w:rPr>
          <w:rFonts w:ascii="Arial" w:hAnsi="Arial" w:cs="Arial"/>
        </w:rPr>
        <w:t>.</w:t>
      </w:r>
    </w:p>
    <w:p w:rsidR="00DF6406" w:rsidRPr="00786CFC" w:rsidRDefault="00DF6406" w:rsidP="00ED5E81">
      <w:pPr>
        <w:pStyle w:val="ListParagraph"/>
        <w:autoSpaceDE w:val="0"/>
        <w:autoSpaceDN w:val="0"/>
        <w:adjustRightInd w:val="0"/>
        <w:spacing w:line="276" w:lineRule="auto"/>
        <w:ind w:left="360"/>
        <w:rPr>
          <w:rFonts w:ascii="Arial" w:hAnsi="Arial" w:cs="Arial"/>
          <w:lang w:val="en-GB"/>
        </w:rPr>
      </w:pPr>
    </w:p>
    <w:p w:rsidR="00AD1179" w:rsidRPr="00786CFC" w:rsidRDefault="00AD1179" w:rsidP="00ED5E81">
      <w:pPr>
        <w:autoSpaceDE w:val="0"/>
        <w:autoSpaceDN w:val="0"/>
        <w:adjustRightInd w:val="0"/>
        <w:spacing w:line="276" w:lineRule="auto"/>
        <w:rPr>
          <w:rFonts w:ascii="Arial" w:hAnsi="Arial" w:cs="Arial"/>
          <w:lang w:val="en-GB"/>
        </w:rPr>
      </w:pPr>
      <w:r w:rsidRPr="00786CFC">
        <w:rPr>
          <w:rFonts w:ascii="Arial" w:hAnsi="Arial" w:cs="Arial"/>
          <w:lang w:val="en-GB"/>
        </w:rPr>
        <w:t xml:space="preserve">In accordance with the Data Protection Act 1998, the school is the Data Controller and has responsibility to ensure that the Act is complied with.  </w:t>
      </w:r>
    </w:p>
    <w:p w:rsidR="00AD1179" w:rsidRPr="00786CFC" w:rsidRDefault="00AD1179" w:rsidP="00ED5E81">
      <w:pPr>
        <w:spacing w:line="276" w:lineRule="auto"/>
        <w:jc w:val="both"/>
        <w:rPr>
          <w:rFonts w:ascii="Arial" w:hAnsi="Arial" w:cs="Arial"/>
          <w:color w:val="000000" w:themeColor="text1"/>
        </w:rPr>
      </w:pPr>
    </w:p>
    <w:p w:rsidR="00052291" w:rsidRDefault="00AD1179" w:rsidP="00ED5E81">
      <w:pPr>
        <w:spacing w:line="276" w:lineRule="auto"/>
        <w:rPr>
          <w:rFonts w:ascii="Arial" w:hAnsi="Arial" w:cs="Arial"/>
        </w:rPr>
      </w:pPr>
      <w:r w:rsidRPr="00F24CC3">
        <w:rPr>
          <w:rFonts w:ascii="Arial" w:hAnsi="Arial" w:cs="Arial"/>
        </w:rPr>
        <w:t xml:space="preserve">Child Protection records </w:t>
      </w:r>
      <w:r w:rsidR="004D393C">
        <w:rPr>
          <w:rFonts w:ascii="Arial" w:hAnsi="Arial" w:cs="Arial"/>
        </w:rPr>
        <w:t>may be</w:t>
      </w:r>
      <w:r w:rsidR="004D393C" w:rsidRPr="00F24CC3">
        <w:rPr>
          <w:rFonts w:ascii="Arial" w:hAnsi="Arial" w:cs="Arial"/>
        </w:rPr>
        <w:t xml:space="preserve"> </w:t>
      </w:r>
      <w:r w:rsidRPr="00F24CC3">
        <w:rPr>
          <w:rFonts w:ascii="Arial" w:hAnsi="Arial" w:cs="Arial"/>
          <w:u w:val="single"/>
        </w:rPr>
        <w:t>exempt</w:t>
      </w:r>
      <w:r w:rsidRPr="00F24CC3">
        <w:rPr>
          <w:rFonts w:ascii="Arial" w:hAnsi="Arial" w:cs="Arial"/>
        </w:rPr>
        <w:t xml:space="preserve"> from the disclosure provisions of the Data Protection Act 1998 </w:t>
      </w:r>
      <w:r w:rsidR="00C96088">
        <w:rPr>
          <w:rFonts w:ascii="Arial" w:hAnsi="Arial" w:cs="Arial"/>
        </w:rPr>
        <w:t xml:space="preserve">in cases </w:t>
      </w:r>
      <w:r w:rsidRPr="00F24CC3">
        <w:rPr>
          <w:rFonts w:ascii="Arial" w:hAnsi="Arial" w:cs="Arial"/>
        </w:rPr>
        <w:t>where disclosure may cause serious physical or emotional harm to the child or any other person.  This means that neither pupils nor their parents have an automatic right to access them.</w:t>
      </w:r>
      <w:r w:rsidR="002B42E0">
        <w:rPr>
          <w:rFonts w:ascii="Arial" w:hAnsi="Arial" w:cs="Arial"/>
        </w:rPr>
        <w:t xml:space="preserve">  However, the exemption only applies to the information that may cause harm and is not a blanket exemption for the file as a whole.  In addition, the exemption can only be relied upon if it is </w:t>
      </w:r>
      <w:r w:rsidR="00E31EBD">
        <w:rPr>
          <w:rFonts w:ascii="Arial" w:hAnsi="Arial" w:cs="Arial"/>
        </w:rPr>
        <w:t xml:space="preserve">endorsed by </w:t>
      </w:r>
      <w:r w:rsidR="002B42E0">
        <w:rPr>
          <w:rFonts w:ascii="Arial" w:hAnsi="Arial" w:cs="Arial"/>
        </w:rPr>
        <w:t>the opinion of an appropriate health professional.</w:t>
      </w:r>
      <w:r w:rsidR="00052291">
        <w:rPr>
          <w:rFonts w:ascii="Arial" w:hAnsi="Arial" w:cs="Arial"/>
        </w:rPr>
        <w:t xml:space="preserve"> </w:t>
      </w:r>
      <w:proofErr w:type="gramStart"/>
      <w:r w:rsidR="00052291">
        <w:rPr>
          <w:rFonts w:ascii="Arial" w:hAnsi="Arial" w:cs="Arial"/>
        </w:rPr>
        <w:t>(Data Protection (Subject Access Modification) (Health Order) 2000).</w:t>
      </w:r>
      <w:proofErr w:type="gramEnd"/>
    </w:p>
    <w:p w:rsidR="00AD1179" w:rsidRPr="00786CFC" w:rsidRDefault="00AD1179" w:rsidP="00ED5E81">
      <w:pPr>
        <w:spacing w:line="276" w:lineRule="auto"/>
        <w:jc w:val="both"/>
        <w:rPr>
          <w:rFonts w:ascii="Arial" w:hAnsi="Arial" w:cs="Arial"/>
          <w:lang w:val="en-GB"/>
        </w:rPr>
      </w:pPr>
    </w:p>
    <w:p w:rsidR="00AD1179" w:rsidRDefault="00AD1179" w:rsidP="00ED5E81">
      <w:pPr>
        <w:spacing w:line="276" w:lineRule="auto"/>
        <w:jc w:val="both"/>
        <w:rPr>
          <w:rFonts w:ascii="Arial" w:hAnsi="Arial" w:cs="Arial"/>
        </w:rPr>
      </w:pPr>
      <w:r w:rsidRPr="00786CFC">
        <w:rPr>
          <w:rFonts w:ascii="Arial" w:hAnsi="Arial" w:cs="Arial"/>
        </w:rPr>
        <w:t>The exemption should be applied on a case-by-case basis, applying in each case the test of prejudice</w:t>
      </w:r>
      <w:r w:rsidR="00490CA8">
        <w:rPr>
          <w:rFonts w:ascii="Arial" w:hAnsi="Arial" w:cs="Arial"/>
        </w:rPr>
        <w:t>.</w:t>
      </w:r>
      <w:r w:rsidRPr="00786CFC">
        <w:rPr>
          <w:rFonts w:ascii="Arial" w:hAnsi="Arial" w:cs="Arial"/>
        </w:rPr>
        <w:t xml:space="preserve">  Where the Principal receives a request for subject access from a pupil or his/her parent, or from a member of staff against whom an allegation has been made, and is in doubt whether the data should be disclosed, the </w:t>
      </w:r>
      <w:r w:rsidR="006F5C85">
        <w:rPr>
          <w:rFonts w:ascii="Arial" w:hAnsi="Arial" w:cs="Arial"/>
        </w:rPr>
        <w:t xml:space="preserve">person responsible for information management in the </w:t>
      </w:r>
      <w:r w:rsidRPr="00786CFC">
        <w:rPr>
          <w:rFonts w:ascii="Arial" w:hAnsi="Arial" w:cs="Arial"/>
        </w:rPr>
        <w:t>Education Authority</w:t>
      </w:r>
      <w:r w:rsidR="00733893">
        <w:rPr>
          <w:rFonts w:ascii="Arial" w:hAnsi="Arial" w:cs="Arial"/>
        </w:rPr>
        <w:t xml:space="preserve"> Region</w:t>
      </w:r>
      <w:r w:rsidRPr="00786CFC">
        <w:rPr>
          <w:rFonts w:ascii="Arial" w:hAnsi="Arial" w:cs="Arial"/>
        </w:rPr>
        <w:t xml:space="preserve"> should be consulted.</w:t>
      </w:r>
      <w:r w:rsidR="00C50574">
        <w:rPr>
          <w:rFonts w:ascii="Arial" w:hAnsi="Arial" w:cs="Arial"/>
        </w:rPr>
        <w:t xml:space="preserve"> More guidance on the </w:t>
      </w:r>
      <w:r w:rsidR="004621EB">
        <w:rPr>
          <w:rFonts w:ascii="Arial" w:hAnsi="Arial" w:cs="Arial"/>
        </w:rPr>
        <w:t>exemptions in the Data Protection Act</w:t>
      </w:r>
      <w:r w:rsidR="00C50574">
        <w:rPr>
          <w:rFonts w:ascii="Arial" w:hAnsi="Arial" w:cs="Arial"/>
        </w:rPr>
        <w:t xml:space="preserve"> can be found on the ICO website at:</w:t>
      </w:r>
    </w:p>
    <w:p w:rsidR="00C50574" w:rsidRDefault="00C50574" w:rsidP="00ED5E81">
      <w:pPr>
        <w:spacing w:line="276" w:lineRule="auto"/>
        <w:jc w:val="both"/>
        <w:rPr>
          <w:rFonts w:ascii="Arial" w:hAnsi="Arial" w:cs="Arial"/>
        </w:rPr>
      </w:pPr>
    </w:p>
    <w:p w:rsidR="005B1B45" w:rsidRPr="004621EB" w:rsidRDefault="007961B8" w:rsidP="00ED5E81">
      <w:pPr>
        <w:spacing w:line="276" w:lineRule="auto"/>
        <w:jc w:val="both"/>
        <w:rPr>
          <w:rFonts w:ascii="Arial" w:hAnsi="Arial" w:cs="Arial"/>
        </w:rPr>
      </w:pPr>
      <w:hyperlink r:id="rId14" w:history="1">
        <w:r w:rsidR="004621EB" w:rsidRPr="004621EB">
          <w:rPr>
            <w:rStyle w:val="Hyperlink"/>
            <w:rFonts w:ascii="Arial" w:hAnsi="Arial" w:cs="Arial"/>
          </w:rPr>
          <w:t>https://ico.org.uk/for-organisations/guide-to-data-protection/exemptions/</w:t>
        </w:r>
      </w:hyperlink>
    </w:p>
    <w:p w:rsidR="004621EB" w:rsidRDefault="004621EB" w:rsidP="00ED5E81">
      <w:pPr>
        <w:spacing w:line="276" w:lineRule="auto"/>
        <w:jc w:val="both"/>
        <w:rPr>
          <w:rFonts w:ascii="Arial" w:hAnsi="Arial" w:cs="Arial"/>
        </w:rPr>
      </w:pPr>
    </w:p>
    <w:p w:rsidR="00AD1179" w:rsidRDefault="00AD1179" w:rsidP="00ED5E81">
      <w:pPr>
        <w:spacing w:line="276" w:lineRule="auto"/>
        <w:jc w:val="both"/>
        <w:rPr>
          <w:rFonts w:ascii="Arial" w:hAnsi="Arial" w:cs="Arial"/>
        </w:rPr>
      </w:pPr>
      <w:r w:rsidRPr="00786CFC">
        <w:rPr>
          <w:rFonts w:ascii="Arial" w:hAnsi="Arial" w:cs="Arial"/>
        </w:rPr>
        <w:t xml:space="preserve">In particular, Section 29 of the Data Protection Act specifies that </w:t>
      </w:r>
      <w:r w:rsidRPr="00786CFC">
        <w:rPr>
          <w:rFonts w:ascii="Arial" w:hAnsi="Arial" w:cs="Arial"/>
          <w:i/>
        </w:rPr>
        <w:t>subject access need not be given in any case where to do so would be to prejudice the prevention and detection of crime, or the prosecution or apprehension of offenders.</w:t>
      </w:r>
      <w:r w:rsidRPr="00786CFC">
        <w:rPr>
          <w:rFonts w:ascii="Arial" w:hAnsi="Arial" w:cs="Arial"/>
        </w:rPr>
        <w:t xml:space="preserve">  </w:t>
      </w:r>
      <w:r w:rsidR="004D393C">
        <w:rPr>
          <w:rFonts w:ascii="Arial" w:hAnsi="Arial" w:cs="Arial"/>
        </w:rPr>
        <w:t>The Information Commissioners Office has developed comprehensive guidance on how this exemption operates:</w:t>
      </w:r>
    </w:p>
    <w:p w:rsidR="004D393C" w:rsidRDefault="004D393C" w:rsidP="00ED5E81">
      <w:pPr>
        <w:spacing w:line="276" w:lineRule="auto"/>
        <w:jc w:val="both"/>
        <w:rPr>
          <w:rFonts w:ascii="Arial" w:hAnsi="Arial" w:cs="Arial"/>
        </w:rPr>
      </w:pPr>
    </w:p>
    <w:p w:rsidR="004D393C" w:rsidRDefault="007961B8" w:rsidP="00ED5E81">
      <w:pPr>
        <w:spacing w:line="276" w:lineRule="auto"/>
        <w:jc w:val="both"/>
        <w:rPr>
          <w:rFonts w:ascii="Arial" w:hAnsi="Arial" w:cs="Arial"/>
        </w:rPr>
      </w:pPr>
      <w:hyperlink r:id="rId15" w:history="1">
        <w:r w:rsidR="004D393C" w:rsidRPr="00CB0FAE">
          <w:rPr>
            <w:rStyle w:val="Hyperlink"/>
            <w:rFonts w:ascii="Arial" w:hAnsi="Arial" w:cs="Arial"/>
          </w:rPr>
          <w:t>https://ico.org.uk/media/for-organisations/documents/1594/section-29.pdf</w:t>
        </w:r>
      </w:hyperlink>
    </w:p>
    <w:p w:rsidR="004D393C" w:rsidRDefault="004D393C" w:rsidP="00ED5E81">
      <w:pPr>
        <w:spacing w:line="276" w:lineRule="auto"/>
        <w:jc w:val="both"/>
        <w:rPr>
          <w:rFonts w:ascii="Arial" w:hAnsi="Arial" w:cs="Arial"/>
        </w:rPr>
      </w:pPr>
    </w:p>
    <w:p w:rsidR="00731B38" w:rsidRDefault="00731B38" w:rsidP="00ED5E81">
      <w:pPr>
        <w:tabs>
          <w:tab w:val="left" w:pos="5103"/>
        </w:tabs>
        <w:spacing w:line="276" w:lineRule="auto"/>
        <w:rPr>
          <w:rFonts w:ascii="Arial" w:hAnsi="Arial" w:cs="Arial"/>
          <w:b/>
        </w:rPr>
      </w:pPr>
    </w:p>
    <w:p w:rsidR="00AD1179" w:rsidRDefault="00AD1179" w:rsidP="00ED5E81">
      <w:pPr>
        <w:tabs>
          <w:tab w:val="left" w:pos="5103"/>
        </w:tabs>
        <w:spacing w:line="276" w:lineRule="auto"/>
        <w:rPr>
          <w:rFonts w:ascii="Arial" w:hAnsi="Arial" w:cs="Arial"/>
          <w:b/>
        </w:rPr>
      </w:pPr>
      <w:r>
        <w:rPr>
          <w:rFonts w:ascii="Arial" w:hAnsi="Arial" w:cs="Arial"/>
          <w:b/>
        </w:rPr>
        <w:t xml:space="preserve">Sharing Information </w:t>
      </w:r>
      <w:r w:rsidR="00894A4C">
        <w:rPr>
          <w:rFonts w:ascii="Arial" w:hAnsi="Arial" w:cs="Arial"/>
          <w:b/>
        </w:rPr>
        <w:t>w</w:t>
      </w:r>
      <w:r>
        <w:rPr>
          <w:rFonts w:ascii="Arial" w:hAnsi="Arial" w:cs="Arial"/>
          <w:b/>
        </w:rPr>
        <w:t>ithin the School</w:t>
      </w:r>
    </w:p>
    <w:p w:rsidR="00AD1179" w:rsidRPr="0055213F" w:rsidRDefault="00AD1179" w:rsidP="00ED5E81">
      <w:pPr>
        <w:tabs>
          <w:tab w:val="left" w:pos="5103"/>
        </w:tabs>
        <w:spacing w:line="276" w:lineRule="auto"/>
        <w:rPr>
          <w:rFonts w:ascii="Arial" w:hAnsi="Arial" w:cs="Arial"/>
          <w:b/>
        </w:rPr>
      </w:pPr>
    </w:p>
    <w:p w:rsidR="00AD1179" w:rsidRPr="00786CFC" w:rsidRDefault="00AD1179" w:rsidP="00ED5E81">
      <w:pPr>
        <w:tabs>
          <w:tab w:val="left" w:pos="5103"/>
        </w:tabs>
        <w:spacing w:line="276" w:lineRule="auto"/>
        <w:rPr>
          <w:rFonts w:ascii="Arial" w:hAnsi="Arial" w:cs="Arial"/>
        </w:rPr>
      </w:pPr>
      <w:r>
        <w:rPr>
          <w:rFonts w:ascii="Arial" w:hAnsi="Arial" w:cs="Arial"/>
        </w:rPr>
        <w:t>Child Protection</w:t>
      </w:r>
      <w:r w:rsidRPr="00786CFC">
        <w:rPr>
          <w:rFonts w:ascii="Arial" w:hAnsi="Arial" w:cs="Arial"/>
        </w:rPr>
        <w:t xml:space="preserve"> information is confidential and often highly sensitive</w:t>
      </w:r>
      <w:r>
        <w:rPr>
          <w:rFonts w:ascii="Arial" w:hAnsi="Arial" w:cs="Arial"/>
        </w:rPr>
        <w:t xml:space="preserve"> and decisions to share, or not to share, must always be made in the interest of protecting the child if at risk of significant harm</w:t>
      </w:r>
      <w:r w:rsidRPr="00786CFC">
        <w:rPr>
          <w:rFonts w:ascii="Arial" w:hAnsi="Arial" w:cs="Arial"/>
        </w:rPr>
        <w:t xml:space="preserve">. </w:t>
      </w:r>
      <w:r>
        <w:rPr>
          <w:rFonts w:ascii="Arial" w:hAnsi="Arial" w:cs="Arial"/>
        </w:rPr>
        <w:t>There is also a duty to protect individuals and, as such, w</w:t>
      </w:r>
      <w:r w:rsidRPr="00786CFC">
        <w:rPr>
          <w:rFonts w:ascii="Arial" w:hAnsi="Arial" w:cs="Arial"/>
        </w:rPr>
        <w:t xml:space="preserve">ithin a school </w:t>
      </w:r>
      <w:r>
        <w:rPr>
          <w:rFonts w:ascii="Arial" w:hAnsi="Arial" w:cs="Arial"/>
        </w:rPr>
        <w:t>information</w:t>
      </w:r>
      <w:r w:rsidRPr="00786CFC">
        <w:rPr>
          <w:rFonts w:ascii="Arial" w:hAnsi="Arial" w:cs="Arial"/>
        </w:rPr>
        <w:t xml:space="preserve"> should only be shared with staff </w:t>
      </w:r>
      <w:proofErr w:type="gramStart"/>
      <w:r w:rsidRPr="00786CFC">
        <w:rPr>
          <w:rFonts w:ascii="Arial" w:hAnsi="Arial" w:cs="Arial"/>
        </w:rPr>
        <w:t>who</w:t>
      </w:r>
      <w:proofErr w:type="gramEnd"/>
      <w:r w:rsidRPr="00786CFC">
        <w:rPr>
          <w:rFonts w:ascii="Arial" w:hAnsi="Arial" w:cs="Arial"/>
        </w:rPr>
        <w:t xml:space="preserve"> require access to it, in order to work in a safe and informed way with the child and family.  The DT should record who information is shared with, when, and the reasons for this. All staff should understand the importance of maintaining confidentiality and the consequences of any breach.</w:t>
      </w:r>
    </w:p>
    <w:p w:rsidR="00AD1179" w:rsidRPr="00786CFC" w:rsidRDefault="00AD1179" w:rsidP="00ED5E81">
      <w:pPr>
        <w:tabs>
          <w:tab w:val="left" w:pos="5103"/>
        </w:tabs>
        <w:spacing w:line="276" w:lineRule="auto"/>
        <w:ind w:left="720" w:hanging="720"/>
        <w:rPr>
          <w:rFonts w:ascii="Arial" w:hAnsi="Arial" w:cs="Arial"/>
        </w:rPr>
      </w:pPr>
    </w:p>
    <w:p w:rsidR="00AD1179" w:rsidRDefault="00AD1179" w:rsidP="00ED5E81">
      <w:pPr>
        <w:tabs>
          <w:tab w:val="left" w:pos="5103"/>
        </w:tabs>
        <w:spacing w:line="276" w:lineRule="auto"/>
        <w:rPr>
          <w:rFonts w:ascii="Arial" w:hAnsi="Arial" w:cs="Arial"/>
        </w:rPr>
      </w:pPr>
      <w:r w:rsidRPr="00786CFC">
        <w:rPr>
          <w:rFonts w:ascii="Arial" w:hAnsi="Arial" w:cs="Arial"/>
        </w:rPr>
        <w:t xml:space="preserve">Staff must always consider the safety and welfare of the child when making decisions about whether to share confidential information.  </w:t>
      </w:r>
      <w:r w:rsidR="00052291">
        <w:rPr>
          <w:rFonts w:ascii="Arial" w:hAnsi="Arial" w:cs="Arial"/>
        </w:rPr>
        <w:t>Subject to the provisions of the Data Protection Act 1998</w:t>
      </w:r>
      <w:r w:rsidRPr="00786CFC">
        <w:rPr>
          <w:rFonts w:ascii="Arial" w:hAnsi="Arial" w:cs="Arial"/>
        </w:rPr>
        <w:t xml:space="preserve"> the disclosure of confidential information </w:t>
      </w:r>
      <w:r w:rsidR="00052291">
        <w:rPr>
          <w:rFonts w:ascii="Arial" w:hAnsi="Arial" w:cs="Arial"/>
        </w:rPr>
        <w:t xml:space="preserve">is allowed when </w:t>
      </w:r>
      <w:r w:rsidRPr="00786CFC">
        <w:rPr>
          <w:rFonts w:ascii="Arial" w:hAnsi="Arial" w:cs="Arial"/>
        </w:rPr>
        <w:t>necessary to protect or safeguard a child.</w:t>
      </w:r>
    </w:p>
    <w:p w:rsidR="0003644E" w:rsidRDefault="0003644E" w:rsidP="00ED5E81">
      <w:pPr>
        <w:spacing w:line="276" w:lineRule="auto"/>
        <w:jc w:val="both"/>
        <w:rPr>
          <w:rFonts w:ascii="Arial" w:hAnsi="Arial" w:cs="Arial"/>
        </w:rPr>
      </w:pPr>
    </w:p>
    <w:p w:rsidR="00AD1179" w:rsidRDefault="00DC5312" w:rsidP="00ED5E81">
      <w:pPr>
        <w:spacing w:line="276" w:lineRule="auto"/>
        <w:jc w:val="both"/>
        <w:rPr>
          <w:rFonts w:ascii="Arial" w:hAnsi="Arial" w:cs="Arial"/>
        </w:rPr>
      </w:pPr>
      <w:r>
        <w:rPr>
          <w:rFonts w:ascii="Arial" w:hAnsi="Arial" w:cs="Arial"/>
        </w:rPr>
        <w:t>A</w:t>
      </w:r>
      <w:r w:rsidR="00AD1179" w:rsidRPr="00786CFC">
        <w:rPr>
          <w:rFonts w:ascii="Arial" w:hAnsi="Arial" w:cs="Arial"/>
        </w:rPr>
        <w:t xml:space="preserve">ny information relating to a third party (another child or adult) should not </w:t>
      </w:r>
      <w:r w:rsidR="00052291">
        <w:rPr>
          <w:rFonts w:ascii="Arial" w:hAnsi="Arial" w:cs="Arial"/>
        </w:rPr>
        <w:t xml:space="preserve">normally </w:t>
      </w:r>
      <w:r w:rsidR="00AD1179" w:rsidRPr="00786CFC">
        <w:rPr>
          <w:rFonts w:ascii="Arial" w:hAnsi="Arial" w:cs="Arial"/>
        </w:rPr>
        <w:t>be made available to anyone, unless the third party gives explicit consent to the disclosure being made.  Records demanded by a court must be redacted to protect the identity of a third party.  For this reason, and in the general interests of confidentiality, concerns about pupils should be recorded on an individual basis, rather than in a diary, or log, where several children’s and staff names may appear on one page.</w:t>
      </w:r>
    </w:p>
    <w:p w:rsidR="00CB36EF" w:rsidRDefault="00CB36EF" w:rsidP="00ED5E81">
      <w:pPr>
        <w:spacing w:line="276" w:lineRule="auto"/>
        <w:jc w:val="both"/>
        <w:rPr>
          <w:rFonts w:ascii="Arial" w:hAnsi="Arial" w:cs="Arial"/>
        </w:rPr>
      </w:pPr>
    </w:p>
    <w:p w:rsidR="00AD1179" w:rsidRPr="0055213F" w:rsidRDefault="00AD1179" w:rsidP="00ED5E81">
      <w:pPr>
        <w:autoSpaceDE w:val="0"/>
        <w:autoSpaceDN w:val="0"/>
        <w:adjustRightInd w:val="0"/>
        <w:spacing w:line="276" w:lineRule="auto"/>
        <w:rPr>
          <w:rFonts w:ascii="Arial" w:hAnsi="Arial" w:cs="Arial"/>
          <w:b/>
          <w:color w:val="000000" w:themeColor="text1"/>
        </w:rPr>
      </w:pPr>
      <w:r>
        <w:rPr>
          <w:rFonts w:ascii="Arial" w:hAnsi="Arial" w:cs="Arial"/>
          <w:b/>
          <w:color w:val="000000" w:themeColor="text1"/>
        </w:rPr>
        <w:lastRenderedPageBreak/>
        <w:t>Sharing Information with Others</w:t>
      </w:r>
    </w:p>
    <w:p w:rsidR="00AD1179" w:rsidRDefault="00AD1179" w:rsidP="00ED5E81">
      <w:pPr>
        <w:autoSpaceDE w:val="0"/>
        <w:autoSpaceDN w:val="0"/>
        <w:adjustRightInd w:val="0"/>
        <w:spacing w:line="276" w:lineRule="auto"/>
        <w:rPr>
          <w:rFonts w:ascii="Arial" w:hAnsi="Arial" w:cs="Arial"/>
          <w:color w:val="000000" w:themeColor="text1"/>
        </w:rPr>
      </w:pPr>
    </w:p>
    <w:p w:rsidR="00CB36EF" w:rsidRDefault="00CB36EF" w:rsidP="00ED5E81">
      <w:pPr>
        <w:spacing w:line="276" w:lineRule="auto"/>
        <w:jc w:val="both"/>
        <w:rPr>
          <w:rFonts w:ascii="Arial" w:hAnsi="Arial" w:cs="Arial"/>
        </w:rPr>
      </w:pPr>
      <w:r>
        <w:rPr>
          <w:rFonts w:ascii="Arial" w:hAnsi="Arial" w:cs="Arial"/>
        </w:rPr>
        <w:t>The subject of the record, those with parental responsibility, or the pupil’s guardian ad litem, i.e. an independent officer of the Court appointed under the Children (NI) Order 1995 to safeguard the interest of children who are the subject of Court proceedings, do have the right in law to request access to the records at any stage</w:t>
      </w:r>
      <w:r w:rsidR="00052291">
        <w:rPr>
          <w:rFonts w:ascii="Arial" w:hAnsi="Arial" w:cs="Arial"/>
        </w:rPr>
        <w:t>, subject to the exemptions under the Data Protection Act 1998</w:t>
      </w:r>
      <w:r>
        <w:rPr>
          <w:rFonts w:ascii="Arial" w:hAnsi="Arial" w:cs="Arial"/>
        </w:rPr>
        <w:t>.</w:t>
      </w:r>
    </w:p>
    <w:p w:rsidR="00CB36EF" w:rsidRDefault="00CB36EF" w:rsidP="00ED5E81">
      <w:pPr>
        <w:spacing w:line="276" w:lineRule="auto"/>
        <w:jc w:val="both"/>
        <w:rPr>
          <w:rFonts w:ascii="Arial" w:hAnsi="Arial" w:cs="Arial"/>
        </w:rPr>
      </w:pPr>
    </w:p>
    <w:p w:rsidR="00CB36EF" w:rsidRPr="00786CFC" w:rsidRDefault="00CB36EF" w:rsidP="00ED5E81">
      <w:pPr>
        <w:spacing w:line="276" w:lineRule="auto"/>
        <w:jc w:val="both"/>
        <w:rPr>
          <w:rFonts w:ascii="Arial" w:hAnsi="Arial" w:cs="Arial"/>
        </w:rPr>
      </w:pPr>
      <w:r>
        <w:rPr>
          <w:rFonts w:ascii="Arial" w:hAnsi="Arial" w:cs="Arial"/>
        </w:rPr>
        <w:t xml:space="preserve">Access to child protection records should be strictly on a need-to-know basis, and a record should be kept to identify who has requested access, when and for what purpose. </w:t>
      </w:r>
      <w:r w:rsidR="00A30475">
        <w:rPr>
          <w:rFonts w:ascii="Arial" w:hAnsi="Arial" w:cs="Arial"/>
        </w:rPr>
        <w:t xml:space="preserve">We will follow </w:t>
      </w:r>
      <w:r>
        <w:rPr>
          <w:rFonts w:ascii="Arial" w:hAnsi="Arial" w:cs="Arial"/>
        </w:rPr>
        <w:t xml:space="preserve">guidance issued by the Information Commissioner’s Office (ICO) “Dealing with subject access request involving other people’s information” </w:t>
      </w:r>
      <w:hyperlink r:id="rId16" w:history="1">
        <w:r w:rsidR="000313FC" w:rsidRPr="00A6160F">
          <w:rPr>
            <w:rStyle w:val="Hyperlink"/>
            <w:rFonts w:ascii="Arial" w:hAnsi="Arial" w:cs="Arial"/>
          </w:rPr>
          <w:t>https://ico.org.uk/for-organisations/guide-to-data-protection/principle-6-rights/subject-access-request/</w:t>
        </w:r>
      </w:hyperlink>
      <w:r>
        <w:rPr>
          <w:rFonts w:ascii="Arial" w:hAnsi="Arial" w:cs="Arial"/>
        </w:rPr>
        <w:t xml:space="preserve">. Advice can also be sought from the Information Manager in the </w:t>
      </w:r>
      <w:r w:rsidR="00733893">
        <w:rPr>
          <w:rFonts w:ascii="Arial" w:hAnsi="Arial" w:cs="Arial"/>
        </w:rPr>
        <w:t xml:space="preserve">relevant </w:t>
      </w:r>
      <w:r>
        <w:rPr>
          <w:rFonts w:ascii="Arial" w:hAnsi="Arial" w:cs="Arial"/>
        </w:rPr>
        <w:t>Education Authority</w:t>
      </w:r>
      <w:r w:rsidR="00733893">
        <w:rPr>
          <w:rFonts w:ascii="Arial" w:hAnsi="Arial" w:cs="Arial"/>
        </w:rPr>
        <w:t xml:space="preserve"> Region</w:t>
      </w:r>
      <w:r>
        <w:rPr>
          <w:rFonts w:ascii="Arial" w:hAnsi="Arial" w:cs="Arial"/>
        </w:rPr>
        <w:t xml:space="preserve">.  </w:t>
      </w:r>
    </w:p>
    <w:p w:rsidR="00CB36EF" w:rsidRDefault="00CB36EF" w:rsidP="00ED5E81">
      <w:pPr>
        <w:autoSpaceDE w:val="0"/>
        <w:autoSpaceDN w:val="0"/>
        <w:adjustRightInd w:val="0"/>
        <w:spacing w:line="276" w:lineRule="auto"/>
        <w:rPr>
          <w:rFonts w:ascii="Arial" w:hAnsi="Arial" w:cs="Arial"/>
          <w:color w:val="000000" w:themeColor="text1"/>
        </w:rPr>
      </w:pPr>
    </w:p>
    <w:p w:rsidR="00AD1179" w:rsidRPr="00786CFC" w:rsidRDefault="00AD1179" w:rsidP="00ED5E81">
      <w:pPr>
        <w:autoSpaceDE w:val="0"/>
        <w:autoSpaceDN w:val="0"/>
        <w:adjustRightInd w:val="0"/>
        <w:spacing w:line="276" w:lineRule="auto"/>
        <w:rPr>
          <w:rFonts w:ascii="Arial" w:hAnsi="Arial" w:cs="Arial"/>
        </w:rPr>
      </w:pPr>
      <w:r w:rsidRPr="00786CFC">
        <w:rPr>
          <w:rFonts w:ascii="Arial" w:hAnsi="Arial" w:cs="Arial"/>
        </w:rPr>
        <w:t xml:space="preserve">Information must always be shared with other agencies where there is a legal duty to do so e.g. </w:t>
      </w:r>
      <w:r w:rsidR="00EB748E" w:rsidRPr="00786CFC">
        <w:rPr>
          <w:rFonts w:ascii="Arial" w:hAnsi="Arial" w:cs="Arial"/>
        </w:rPr>
        <w:t>P</w:t>
      </w:r>
      <w:r w:rsidR="00EB748E">
        <w:rPr>
          <w:rFonts w:ascii="Arial" w:hAnsi="Arial" w:cs="Arial"/>
        </w:rPr>
        <w:t>SNI</w:t>
      </w:r>
      <w:r w:rsidR="00EB748E" w:rsidRPr="00786CFC">
        <w:rPr>
          <w:rFonts w:ascii="Arial" w:hAnsi="Arial" w:cs="Arial"/>
        </w:rPr>
        <w:t xml:space="preserve"> </w:t>
      </w:r>
      <w:r w:rsidRPr="00786CFC">
        <w:rPr>
          <w:rFonts w:ascii="Arial" w:hAnsi="Arial" w:cs="Arial"/>
        </w:rPr>
        <w:t>and Social Services.</w:t>
      </w:r>
      <w:r w:rsidR="00052291">
        <w:rPr>
          <w:rFonts w:ascii="Arial" w:hAnsi="Arial" w:cs="Arial"/>
        </w:rPr>
        <w:t xml:space="preserve"> It should, however, be noted that the </w:t>
      </w:r>
      <w:r w:rsidR="00EB748E">
        <w:rPr>
          <w:rFonts w:ascii="Arial" w:hAnsi="Arial" w:cs="Arial"/>
        </w:rPr>
        <w:t>PSNI have no automatic right to access data and must complete Form 81, stating the data they require and the specific case to which it relates.</w:t>
      </w:r>
      <w:r w:rsidR="00A30475">
        <w:rPr>
          <w:rFonts w:ascii="Arial" w:hAnsi="Arial" w:cs="Arial"/>
        </w:rPr>
        <w:t xml:space="preserve"> Form 81 requests should always be discussed with the Principal.</w:t>
      </w:r>
    </w:p>
    <w:p w:rsidR="00AD1179" w:rsidRPr="00786CFC" w:rsidRDefault="00AD1179" w:rsidP="00ED5E81">
      <w:pPr>
        <w:spacing w:line="276" w:lineRule="auto"/>
        <w:ind w:left="720" w:hanging="720"/>
        <w:jc w:val="both"/>
        <w:rPr>
          <w:rFonts w:ascii="Arial" w:hAnsi="Arial" w:cs="Arial"/>
        </w:rPr>
      </w:pPr>
    </w:p>
    <w:p w:rsidR="00AD1179" w:rsidRPr="00786CFC" w:rsidRDefault="00AD1179" w:rsidP="00ED5E81">
      <w:pPr>
        <w:spacing w:line="276" w:lineRule="auto"/>
        <w:rPr>
          <w:rFonts w:ascii="Arial" w:hAnsi="Arial" w:cs="Arial"/>
        </w:rPr>
      </w:pPr>
      <w:r>
        <w:rPr>
          <w:rFonts w:ascii="Arial" w:hAnsi="Arial" w:cs="Arial"/>
        </w:rPr>
        <w:t>Consent to share information should be sought where possible, however, s</w:t>
      </w:r>
      <w:r w:rsidRPr="00786CFC">
        <w:rPr>
          <w:rFonts w:ascii="Arial" w:hAnsi="Arial" w:cs="Arial"/>
        </w:rPr>
        <w:t>haring, even without consent, will normally be justified, if there is evidence of reasonable cause to believe that a child is suffering, or is at risk of suffering harm. Ensure that the information shared is necessary for the purpose for which it is being shared, is shared only with those people who need to have it, is accurate and up-to-date, and is shared securely.</w:t>
      </w:r>
    </w:p>
    <w:p w:rsidR="00894A4C" w:rsidRDefault="00894A4C" w:rsidP="00ED5E81">
      <w:pPr>
        <w:spacing w:line="276" w:lineRule="auto"/>
        <w:rPr>
          <w:rFonts w:ascii="Arial" w:hAnsi="Arial" w:cs="Arial"/>
          <w:b/>
        </w:rPr>
      </w:pPr>
    </w:p>
    <w:p w:rsidR="000336E7" w:rsidRPr="00F131EE" w:rsidRDefault="000336E7" w:rsidP="00ED5E81">
      <w:pPr>
        <w:autoSpaceDE w:val="0"/>
        <w:autoSpaceDN w:val="0"/>
        <w:adjustRightInd w:val="0"/>
        <w:spacing w:line="276" w:lineRule="auto"/>
        <w:rPr>
          <w:rFonts w:ascii="Arial" w:hAnsi="Arial" w:cs="Arial"/>
        </w:rPr>
      </w:pPr>
      <w:r>
        <w:rPr>
          <w:rFonts w:ascii="Arial" w:hAnsi="Arial" w:cs="Arial"/>
          <w:color w:val="000000" w:themeColor="text1"/>
        </w:rPr>
        <w:t xml:space="preserve">More guidance on information sharing can be found in Section 8 of </w:t>
      </w:r>
      <w:r w:rsidRPr="00F70E11">
        <w:rPr>
          <w:rFonts w:ascii="Arial" w:hAnsi="Arial" w:cs="Arial"/>
        </w:rPr>
        <w:t xml:space="preserve">Co-operating to Safeguard Children and Young People in Northern Ireland (March 2016) </w:t>
      </w:r>
      <w:r>
        <w:rPr>
          <w:rFonts w:ascii="Arial" w:hAnsi="Arial" w:cs="Arial"/>
        </w:rPr>
        <w:t xml:space="preserve">at </w:t>
      </w:r>
      <w:hyperlink r:id="rId17" w:history="1">
        <w:r w:rsidRPr="0028196C">
          <w:rPr>
            <w:rStyle w:val="Hyperlink"/>
            <w:rFonts w:ascii="Arial" w:hAnsi="Arial" w:cs="Arial"/>
          </w:rPr>
          <w:t>https://www.health-ni.gov.uk/publications/co-operating-safeguard-children-and-young-people-northern-ireland</w:t>
        </w:r>
      </w:hyperlink>
      <w:r>
        <w:t xml:space="preserve"> </w:t>
      </w:r>
      <w:r w:rsidRPr="00F131EE">
        <w:rPr>
          <w:rFonts w:ascii="Arial" w:hAnsi="Arial" w:cs="Arial"/>
        </w:rPr>
        <w:t xml:space="preserve">and on the Information Commissioners website at </w:t>
      </w:r>
      <w:hyperlink r:id="rId18" w:history="1">
        <w:r w:rsidRPr="00F131EE">
          <w:rPr>
            <w:rStyle w:val="Hyperlink"/>
            <w:rFonts w:ascii="Arial" w:hAnsi="Arial" w:cs="Arial"/>
          </w:rPr>
          <w:t>https://ico.org.uk/for-organisations/guide-to-data-protection/</w:t>
        </w:r>
      </w:hyperlink>
    </w:p>
    <w:p w:rsidR="00ED5E81" w:rsidRDefault="00ED5E81" w:rsidP="00ED5E81">
      <w:pPr>
        <w:spacing w:after="200" w:line="276" w:lineRule="auto"/>
        <w:rPr>
          <w:rFonts w:ascii="Arial" w:hAnsi="Arial" w:cs="Arial"/>
          <w:b/>
        </w:rPr>
      </w:pPr>
    </w:p>
    <w:p w:rsidR="00AD1179" w:rsidRPr="00786CFC" w:rsidRDefault="00AD1179" w:rsidP="00ED5E81">
      <w:pPr>
        <w:spacing w:after="200" w:line="276" w:lineRule="auto"/>
        <w:rPr>
          <w:rFonts w:ascii="Arial" w:hAnsi="Arial" w:cs="Arial"/>
          <w:b/>
        </w:rPr>
      </w:pPr>
      <w:r>
        <w:rPr>
          <w:rFonts w:ascii="Arial" w:hAnsi="Arial" w:cs="Arial"/>
          <w:b/>
        </w:rPr>
        <w:t>Reporting to Board of Governors</w:t>
      </w:r>
    </w:p>
    <w:p w:rsidR="00AD1179" w:rsidRPr="00786CFC" w:rsidRDefault="00582F94" w:rsidP="00ED5E81">
      <w:pPr>
        <w:spacing w:after="200" w:line="276" w:lineRule="auto"/>
        <w:rPr>
          <w:rFonts w:ascii="Arial" w:hAnsi="Arial" w:cs="Arial"/>
        </w:rPr>
      </w:pPr>
      <w:r>
        <w:rPr>
          <w:rFonts w:ascii="Arial" w:hAnsi="Arial" w:cs="Arial"/>
        </w:rPr>
        <w:t>Child Protection is a stand</w:t>
      </w:r>
      <w:r w:rsidR="006F5C85">
        <w:rPr>
          <w:rFonts w:ascii="Arial" w:hAnsi="Arial" w:cs="Arial"/>
        </w:rPr>
        <w:t>ing</w:t>
      </w:r>
      <w:r>
        <w:rPr>
          <w:rFonts w:ascii="Arial" w:hAnsi="Arial" w:cs="Arial"/>
        </w:rPr>
        <w:t xml:space="preserve"> agenda item for Board of Governor meetings and that t</w:t>
      </w:r>
      <w:r w:rsidR="00AD1179" w:rsidRPr="00786CFC">
        <w:rPr>
          <w:rFonts w:ascii="Arial" w:hAnsi="Arial" w:cs="Arial"/>
        </w:rPr>
        <w:t>he Designated Teacher prepare</w:t>
      </w:r>
      <w:r>
        <w:rPr>
          <w:rFonts w:ascii="Arial" w:hAnsi="Arial" w:cs="Arial"/>
        </w:rPr>
        <w:t>s</w:t>
      </w:r>
      <w:r w:rsidR="00AD1179" w:rsidRPr="00786CFC">
        <w:rPr>
          <w:rFonts w:ascii="Arial" w:hAnsi="Arial" w:cs="Arial"/>
        </w:rPr>
        <w:t xml:space="preserve"> a </w:t>
      </w:r>
      <w:r w:rsidR="00A30475">
        <w:rPr>
          <w:rFonts w:ascii="Arial" w:hAnsi="Arial" w:cs="Arial"/>
        </w:rPr>
        <w:t>termly</w:t>
      </w:r>
      <w:r w:rsidR="00AD1179" w:rsidRPr="00786CFC">
        <w:rPr>
          <w:rFonts w:ascii="Arial" w:hAnsi="Arial" w:cs="Arial"/>
        </w:rPr>
        <w:t xml:space="preserve"> report </w:t>
      </w:r>
      <w:r w:rsidR="005B1B45">
        <w:rPr>
          <w:rFonts w:ascii="Arial" w:hAnsi="Arial" w:cs="Arial"/>
        </w:rPr>
        <w:t xml:space="preserve">for the meeting </w:t>
      </w:r>
      <w:r w:rsidR="00AD1179" w:rsidRPr="00786CFC">
        <w:rPr>
          <w:rFonts w:ascii="Arial" w:hAnsi="Arial" w:cs="Arial"/>
        </w:rPr>
        <w:t>of all child protection activities and a full annual report for the Board of Governors on all Child Protection matters. Th</w:t>
      </w:r>
      <w:r w:rsidR="00DF6406">
        <w:rPr>
          <w:rFonts w:ascii="Arial" w:hAnsi="Arial" w:cs="Arial"/>
        </w:rPr>
        <w:t>e annual report</w:t>
      </w:r>
      <w:r w:rsidR="00AD1179" w:rsidRPr="00786CFC">
        <w:rPr>
          <w:rFonts w:ascii="Arial" w:hAnsi="Arial" w:cs="Arial"/>
        </w:rPr>
        <w:t xml:space="preserve"> should include</w:t>
      </w:r>
      <w:r w:rsidR="006F5C85">
        <w:rPr>
          <w:rFonts w:ascii="Arial" w:hAnsi="Arial" w:cs="Arial"/>
        </w:rPr>
        <w:t xml:space="preserve"> </w:t>
      </w:r>
      <w:r w:rsidR="00BB27A1">
        <w:rPr>
          <w:rFonts w:ascii="Arial" w:hAnsi="Arial" w:cs="Arial"/>
        </w:rPr>
        <w:t xml:space="preserve">information such as what child protection </w:t>
      </w:r>
      <w:r w:rsidR="006F5C85">
        <w:rPr>
          <w:rFonts w:ascii="Arial" w:hAnsi="Arial" w:cs="Arial"/>
        </w:rPr>
        <w:t xml:space="preserve">training </w:t>
      </w:r>
      <w:r w:rsidR="00BB27A1">
        <w:rPr>
          <w:rFonts w:ascii="Arial" w:hAnsi="Arial" w:cs="Arial"/>
        </w:rPr>
        <w:t xml:space="preserve">has been provided for staff/volunteers, </w:t>
      </w:r>
      <w:proofErr w:type="gramStart"/>
      <w:r w:rsidR="00111D26">
        <w:rPr>
          <w:rFonts w:ascii="Arial" w:hAnsi="Arial" w:cs="Arial"/>
        </w:rPr>
        <w:t xml:space="preserve">statistics  </w:t>
      </w:r>
      <w:r w:rsidR="00BB27A1">
        <w:rPr>
          <w:rFonts w:ascii="Arial" w:hAnsi="Arial" w:cs="Arial"/>
        </w:rPr>
        <w:t>in</w:t>
      </w:r>
      <w:proofErr w:type="gramEnd"/>
      <w:r w:rsidR="00BB27A1">
        <w:rPr>
          <w:rFonts w:ascii="Arial" w:hAnsi="Arial" w:cs="Arial"/>
        </w:rPr>
        <w:t xml:space="preserve"> relation to </w:t>
      </w:r>
      <w:r w:rsidR="00111D26">
        <w:rPr>
          <w:rFonts w:ascii="Arial" w:hAnsi="Arial" w:cs="Arial"/>
        </w:rPr>
        <w:t>child protection concerns</w:t>
      </w:r>
      <w:r w:rsidR="00BB27A1">
        <w:rPr>
          <w:rFonts w:ascii="Arial" w:hAnsi="Arial" w:cs="Arial"/>
        </w:rPr>
        <w:t xml:space="preserve"> e.g. </w:t>
      </w:r>
      <w:r w:rsidR="002A03EC">
        <w:rPr>
          <w:rFonts w:ascii="Arial" w:hAnsi="Arial" w:cs="Arial"/>
        </w:rPr>
        <w:t xml:space="preserve">the </w:t>
      </w:r>
      <w:r w:rsidR="00BB27A1">
        <w:rPr>
          <w:rFonts w:ascii="Arial" w:hAnsi="Arial" w:cs="Arial"/>
        </w:rPr>
        <w:t xml:space="preserve">number of referrals to Social Services and number of children on the child protection register, the number of </w:t>
      </w:r>
      <w:r w:rsidR="00AD1179" w:rsidRPr="00786CFC">
        <w:rPr>
          <w:rFonts w:ascii="Arial" w:hAnsi="Arial" w:cs="Arial"/>
        </w:rPr>
        <w:lastRenderedPageBreak/>
        <w:t>complaints against staff</w:t>
      </w:r>
      <w:r w:rsidR="00BB27A1">
        <w:rPr>
          <w:rFonts w:ascii="Arial" w:hAnsi="Arial" w:cs="Arial"/>
        </w:rPr>
        <w:t>, any safeguarding/child protection initiatives delivered as part of the schools preventative curriculum,  policy reviews</w:t>
      </w:r>
      <w:r w:rsidR="002A03EC">
        <w:rPr>
          <w:rFonts w:ascii="Arial" w:hAnsi="Arial" w:cs="Arial"/>
        </w:rPr>
        <w:t xml:space="preserve"> undertaken</w:t>
      </w:r>
      <w:r w:rsidR="005D07CD">
        <w:rPr>
          <w:rFonts w:ascii="Arial" w:hAnsi="Arial" w:cs="Arial"/>
        </w:rPr>
        <w:t>.</w:t>
      </w:r>
      <w:r w:rsidR="00BB27A1">
        <w:rPr>
          <w:rFonts w:ascii="Arial" w:hAnsi="Arial" w:cs="Arial"/>
        </w:rPr>
        <w:t xml:space="preserve"> </w:t>
      </w:r>
      <w:r w:rsidR="00AD1179" w:rsidRPr="00786CFC">
        <w:rPr>
          <w:rFonts w:ascii="Arial" w:hAnsi="Arial" w:cs="Arial"/>
        </w:rPr>
        <w:t xml:space="preserve">  All reports </w:t>
      </w:r>
      <w:r w:rsidR="00AD1179" w:rsidRPr="00786CFC">
        <w:rPr>
          <w:rFonts w:ascii="Arial" w:hAnsi="Arial" w:cs="Arial"/>
          <w:b/>
        </w:rPr>
        <w:t xml:space="preserve">must be </w:t>
      </w:r>
      <w:proofErr w:type="spellStart"/>
      <w:r w:rsidR="00AD1179" w:rsidRPr="00786CFC">
        <w:rPr>
          <w:rFonts w:ascii="Arial" w:hAnsi="Arial" w:cs="Arial"/>
          <w:b/>
        </w:rPr>
        <w:t>anonymised</w:t>
      </w:r>
      <w:proofErr w:type="spellEnd"/>
      <w:r w:rsidR="00AD1179" w:rsidRPr="00786CFC">
        <w:rPr>
          <w:rFonts w:ascii="Arial" w:hAnsi="Arial" w:cs="Arial"/>
        </w:rPr>
        <w:t xml:space="preserve"> in keeping with the principle of confidentiality.</w:t>
      </w:r>
    </w:p>
    <w:p w:rsidR="00AD1179" w:rsidRDefault="00AD1179" w:rsidP="00ED5E81">
      <w:pPr>
        <w:spacing w:after="200" w:line="276" w:lineRule="auto"/>
        <w:rPr>
          <w:rFonts w:ascii="Arial" w:hAnsi="Arial" w:cs="Arial"/>
        </w:rPr>
      </w:pPr>
      <w:r w:rsidRPr="00786CFC">
        <w:rPr>
          <w:rFonts w:ascii="Arial" w:hAnsi="Arial" w:cs="Arial"/>
        </w:rPr>
        <w:t xml:space="preserve">The school’s Record of Child Abuse Complaints should be made available to the Board of Governors at least annually.  </w:t>
      </w:r>
      <w:r w:rsidR="002A03EC">
        <w:rPr>
          <w:rFonts w:ascii="Arial" w:hAnsi="Arial" w:cs="Arial"/>
        </w:rPr>
        <w:t xml:space="preserve">If an allegation is recorded </w:t>
      </w:r>
      <w:proofErr w:type="spellStart"/>
      <w:r w:rsidR="002A03EC">
        <w:rPr>
          <w:rFonts w:ascii="Arial" w:hAnsi="Arial" w:cs="Arial"/>
        </w:rPr>
        <w:t>anonymised</w:t>
      </w:r>
      <w:proofErr w:type="spellEnd"/>
      <w:r w:rsidR="002A03EC">
        <w:rPr>
          <w:rFonts w:ascii="Arial" w:hAnsi="Arial" w:cs="Arial"/>
        </w:rPr>
        <w:t xml:space="preserve"> information will be shared with Governors including what action was taken and the outcome of the complaint. </w:t>
      </w:r>
      <w:r>
        <w:rPr>
          <w:rFonts w:ascii="Arial" w:hAnsi="Arial" w:cs="Arial"/>
        </w:rPr>
        <w:t xml:space="preserve">  The Chair should sign</w:t>
      </w:r>
      <w:r w:rsidR="002A03EC">
        <w:rPr>
          <w:rFonts w:ascii="Arial" w:hAnsi="Arial" w:cs="Arial"/>
        </w:rPr>
        <w:t xml:space="preserve"> and </w:t>
      </w:r>
      <w:proofErr w:type="gramStart"/>
      <w:r w:rsidR="002A03EC">
        <w:rPr>
          <w:rFonts w:ascii="Arial" w:hAnsi="Arial" w:cs="Arial"/>
        </w:rPr>
        <w:t xml:space="preserve">date </w:t>
      </w:r>
      <w:r>
        <w:rPr>
          <w:rFonts w:ascii="Arial" w:hAnsi="Arial" w:cs="Arial"/>
        </w:rPr>
        <w:t xml:space="preserve"> the</w:t>
      </w:r>
      <w:proofErr w:type="gramEnd"/>
      <w:r>
        <w:rPr>
          <w:rFonts w:ascii="Arial" w:hAnsi="Arial" w:cs="Arial"/>
        </w:rPr>
        <w:t xml:space="preserve"> </w:t>
      </w:r>
      <w:r w:rsidRPr="00786CFC">
        <w:rPr>
          <w:rFonts w:ascii="Arial" w:hAnsi="Arial" w:cs="Arial"/>
        </w:rPr>
        <w:t>Record of Child Abuse Complaints</w:t>
      </w:r>
      <w:r>
        <w:rPr>
          <w:rFonts w:ascii="Arial" w:hAnsi="Arial" w:cs="Arial"/>
        </w:rPr>
        <w:t xml:space="preserve"> annually, even if there have been no entries. </w:t>
      </w:r>
      <w:r w:rsidRPr="00786CFC">
        <w:rPr>
          <w:rFonts w:ascii="Arial" w:hAnsi="Arial" w:cs="Arial"/>
        </w:rPr>
        <w:t>The Education Training Inspectorate will ask to see the Record</w:t>
      </w:r>
      <w:r>
        <w:rPr>
          <w:rFonts w:ascii="Arial" w:hAnsi="Arial" w:cs="Arial"/>
        </w:rPr>
        <w:t xml:space="preserve"> and </w:t>
      </w:r>
      <w:r w:rsidR="00FB0E39">
        <w:rPr>
          <w:rFonts w:ascii="Arial" w:hAnsi="Arial" w:cs="Arial"/>
        </w:rPr>
        <w:t xml:space="preserve">Chair’s </w:t>
      </w:r>
      <w:r>
        <w:rPr>
          <w:rFonts w:ascii="Arial" w:hAnsi="Arial" w:cs="Arial"/>
        </w:rPr>
        <w:t>signature</w:t>
      </w:r>
      <w:r w:rsidRPr="00786CFC">
        <w:rPr>
          <w:rFonts w:ascii="Arial" w:hAnsi="Arial" w:cs="Arial"/>
        </w:rPr>
        <w:t xml:space="preserve"> during inspections</w:t>
      </w:r>
      <w:r>
        <w:rPr>
          <w:rFonts w:ascii="Arial" w:hAnsi="Arial" w:cs="Arial"/>
        </w:rPr>
        <w:t>, but not the content or detail of complaints</w:t>
      </w:r>
      <w:r w:rsidRPr="00786CFC">
        <w:rPr>
          <w:rFonts w:ascii="Arial" w:hAnsi="Arial" w:cs="Arial"/>
        </w:rPr>
        <w:t>.</w:t>
      </w:r>
    </w:p>
    <w:p w:rsidR="00AD1179" w:rsidRDefault="00AD1179" w:rsidP="00ED5E81">
      <w:pPr>
        <w:spacing w:after="200" w:line="276" w:lineRule="auto"/>
        <w:rPr>
          <w:rFonts w:ascii="Arial" w:hAnsi="Arial" w:cs="Arial"/>
          <w:b/>
        </w:rPr>
      </w:pPr>
      <w:r>
        <w:rPr>
          <w:rFonts w:ascii="Arial" w:hAnsi="Arial" w:cs="Arial"/>
          <w:b/>
        </w:rPr>
        <w:t>Education Training Inspectorate (ETI)</w:t>
      </w:r>
    </w:p>
    <w:p w:rsidR="00C90D63" w:rsidRDefault="00AD1179" w:rsidP="00ED5E81">
      <w:pPr>
        <w:spacing w:line="276" w:lineRule="auto"/>
        <w:rPr>
          <w:rFonts w:ascii="Arial" w:hAnsi="Arial" w:cs="Arial"/>
        </w:rPr>
      </w:pPr>
      <w:r>
        <w:rPr>
          <w:rFonts w:ascii="Arial" w:hAnsi="Arial" w:cs="Arial"/>
        </w:rPr>
        <w:t>The ETI are not entitled to see the content of any child protection record, however, they do need to be assured that records exist and are held in a secure and confidential manner.  They will also request sight of the Record of Child Abuse Complaints and, while they are not entitled to view the content, they will check that the book is completed and signed off annually b</w:t>
      </w:r>
      <w:r w:rsidR="000313FC">
        <w:rPr>
          <w:rFonts w:ascii="Arial" w:hAnsi="Arial" w:cs="Arial"/>
        </w:rPr>
        <w:t>y</w:t>
      </w:r>
      <w:r>
        <w:rPr>
          <w:rFonts w:ascii="Arial" w:hAnsi="Arial" w:cs="Arial"/>
        </w:rPr>
        <w:t xml:space="preserve"> the Chair of the Board of Governors</w:t>
      </w:r>
      <w:r w:rsidR="00894A4C">
        <w:rPr>
          <w:rFonts w:ascii="Arial" w:hAnsi="Arial" w:cs="Arial"/>
        </w:rPr>
        <w:t>.</w:t>
      </w:r>
    </w:p>
    <w:p w:rsidR="00244411" w:rsidRDefault="00244411" w:rsidP="00ED5E81">
      <w:pPr>
        <w:spacing w:line="276" w:lineRule="auto"/>
        <w:rPr>
          <w:rFonts w:ascii="Arial" w:hAnsi="Arial" w:cs="Arial"/>
        </w:rPr>
      </w:pPr>
    </w:p>
    <w:p w:rsidR="00F24CC3" w:rsidRPr="00786CFC" w:rsidRDefault="00F24CC3" w:rsidP="001E3EFA">
      <w:pPr>
        <w:spacing w:after="200" w:line="276" w:lineRule="auto"/>
        <w:rPr>
          <w:rFonts w:ascii="Arial" w:hAnsi="Arial" w:cs="Arial"/>
          <w:lang w:val="en-GB"/>
        </w:rPr>
      </w:pPr>
    </w:p>
    <w:p w:rsidR="00A30475" w:rsidRPr="00A30475" w:rsidRDefault="00A30475" w:rsidP="00A30475">
      <w:pPr>
        <w:rPr>
          <w:rFonts w:ascii="Arial" w:hAnsi="Arial" w:cs="Arial"/>
          <w:b/>
          <w:u w:val="single"/>
        </w:rPr>
      </w:pPr>
      <w:r w:rsidRPr="00A30475">
        <w:rPr>
          <w:rFonts w:ascii="Arial" w:hAnsi="Arial" w:cs="Arial"/>
          <w:b/>
          <w:u w:val="single"/>
        </w:rPr>
        <w:t>TRANSFER OF CHILD PROTECTION RECORDS</w:t>
      </w:r>
    </w:p>
    <w:p w:rsidR="00723AAF" w:rsidRPr="00786CFC" w:rsidRDefault="00723AAF" w:rsidP="001E3EFA">
      <w:pPr>
        <w:autoSpaceDE w:val="0"/>
        <w:autoSpaceDN w:val="0"/>
        <w:adjustRightInd w:val="0"/>
        <w:spacing w:line="276" w:lineRule="auto"/>
        <w:rPr>
          <w:rFonts w:ascii="Arial" w:hAnsi="Arial" w:cs="Arial"/>
          <w:b/>
          <w:color w:val="333333"/>
        </w:rPr>
      </w:pPr>
    </w:p>
    <w:p w:rsidR="00EA18AF" w:rsidRPr="00786CFC" w:rsidRDefault="00EA18AF" w:rsidP="00ED5E81">
      <w:pPr>
        <w:spacing w:line="276" w:lineRule="auto"/>
        <w:outlineLvl w:val="0"/>
        <w:rPr>
          <w:rFonts w:ascii="Arial" w:hAnsi="Arial" w:cs="Arial"/>
          <w:b/>
          <w:lang w:val="en-GB"/>
        </w:rPr>
      </w:pPr>
      <w:r w:rsidRPr="00786CFC">
        <w:rPr>
          <w:rFonts w:ascii="Arial" w:hAnsi="Arial" w:cs="Arial"/>
          <w:b/>
          <w:lang w:val="en-GB"/>
        </w:rPr>
        <w:t>Transfer of Records</w:t>
      </w:r>
    </w:p>
    <w:p w:rsidR="00EA18AF" w:rsidRPr="00786CFC" w:rsidRDefault="00EA18AF" w:rsidP="00ED5E81">
      <w:pPr>
        <w:spacing w:line="276" w:lineRule="auto"/>
        <w:outlineLvl w:val="0"/>
        <w:rPr>
          <w:rFonts w:ascii="Arial" w:hAnsi="Arial" w:cs="Arial"/>
          <w:lang w:val="en-GB"/>
        </w:rPr>
      </w:pPr>
    </w:p>
    <w:p w:rsidR="00490CA8" w:rsidRDefault="00BB21DE" w:rsidP="00ED5E81">
      <w:pPr>
        <w:spacing w:line="276" w:lineRule="auto"/>
        <w:outlineLvl w:val="0"/>
        <w:rPr>
          <w:rFonts w:ascii="Arial" w:hAnsi="Arial" w:cs="Arial"/>
          <w:lang w:val="en-GB"/>
        </w:rPr>
      </w:pPr>
      <w:r w:rsidRPr="00786CFC">
        <w:rPr>
          <w:rFonts w:ascii="Arial" w:hAnsi="Arial" w:cs="Arial"/>
          <w:lang w:val="en-GB"/>
        </w:rPr>
        <w:t xml:space="preserve">Under the Education (Pupil Records and Reporting) </w:t>
      </w:r>
      <w:r w:rsidR="004748E7" w:rsidRPr="00786CFC">
        <w:rPr>
          <w:rFonts w:ascii="Arial" w:hAnsi="Arial" w:cs="Arial"/>
          <w:lang w:val="en-GB"/>
        </w:rPr>
        <w:t xml:space="preserve">(Transitional) </w:t>
      </w:r>
      <w:r w:rsidRPr="00786CFC">
        <w:rPr>
          <w:rFonts w:ascii="Arial" w:hAnsi="Arial" w:cs="Arial"/>
          <w:lang w:val="en-GB"/>
        </w:rPr>
        <w:t xml:space="preserve">Regulations (NI) </w:t>
      </w:r>
      <w:r w:rsidR="004748E7" w:rsidRPr="00786CFC">
        <w:rPr>
          <w:rFonts w:ascii="Arial" w:hAnsi="Arial" w:cs="Arial"/>
          <w:lang w:val="en-GB"/>
        </w:rPr>
        <w:t>2007</w:t>
      </w:r>
      <w:r w:rsidRPr="00786CFC">
        <w:rPr>
          <w:rFonts w:ascii="Arial" w:hAnsi="Arial" w:cs="Arial"/>
          <w:lang w:val="en-GB"/>
        </w:rPr>
        <w:t>, Boards of Governors are required to make arrangements to transfer a forma</w:t>
      </w:r>
      <w:r w:rsidR="004748E7" w:rsidRPr="00786CFC">
        <w:rPr>
          <w:rFonts w:ascii="Arial" w:hAnsi="Arial" w:cs="Arial"/>
          <w:lang w:val="en-GB"/>
        </w:rPr>
        <w:t>l</w:t>
      </w:r>
      <w:r w:rsidRPr="00786CFC">
        <w:rPr>
          <w:rFonts w:ascii="Arial" w:hAnsi="Arial" w:cs="Arial"/>
          <w:lang w:val="en-GB"/>
        </w:rPr>
        <w:t xml:space="preserve"> record of a pupil’s academic achievements</w:t>
      </w:r>
      <w:r w:rsidR="004748E7" w:rsidRPr="00786CFC">
        <w:rPr>
          <w:rFonts w:ascii="Arial" w:hAnsi="Arial" w:cs="Arial"/>
          <w:lang w:val="en-GB"/>
        </w:rPr>
        <w:t>, other skills and abilities</w:t>
      </w:r>
      <w:r w:rsidRPr="00786CFC">
        <w:rPr>
          <w:rFonts w:ascii="Arial" w:hAnsi="Arial" w:cs="Arial"/>
          <w:lang w:val="en-GB"/>
        </w:rPr>
        <w:t xml:space="preserve"> and progress within 15 school days of a pupil transferring schools. The requirement does not include the transfer of child protection records</w:t>
      </w:r>
      <w:r w:rsidR="002A1384">
        <w:rPr>
          <w:rFonts w:ascii="Arial" w:hAnsi="Arial" w:cs="Arial"/>
          <w:lang w:val="en-GB"/>
        </w:rPr>
        <w:t xml:space="preserve">.  </w:t>
      </w:r>
      <w:r w:rsidR="00B63B3A">
        <w:rPr>
          <w:rFonts w:ascii="Arial" w:hAnsi="Arial" w:cs="Arial"/>
          <w:lang w:val="en-GB"/>
        </w:rPr>
        <w:t>H</w:t>
      </w:r>
      <w:r w:rsidRPr="00786CFC">
        <w:rPr>
          <w:rFonts w:ascii="Arial" w:hAnsi="Arial" w:cs="Arial"/>
          <w:lang w:val="en-GB"/>
        </w:rPr>
        <w:t xml:space="preserve">owever, where </w:t>
      </w:r>
      <w:r w:rsidR="002A1384">
        <w:rPr>
          <w:rFonts w:ascii="Arial" w:hAnsi="Arial" w:cs="Arial"/>
          <w:lang w:val="en-GB"/>
        </w:rPr>
        <w:t xml:space="preserve">there have been, or are current, </w:t>
      </w:r>
      <w:r w:rsidRPr="00786CFC">
        <w:rPr>
          <w:rFonts w:ascii="Arial" w:hAnsi="Arial" w:cs="Arial"/>
          <w:lang w:val="en-GB"/>
        </w:rPr>
        <w:t xml:space="preserve">concerns about a pupil the school </w:t>
      </w:r>
      <w:r w:rsidR="002A1384">
        <w:rPr>
          <w:rFonts w:ascii="Arial" w:hAnsi="Arial" w:cs="Arial"/>
          <w:lang w:val="en-GB"/>
        </w:rPr>
        <w:t>should</w:t>
      </w:r>
      <w:r w:rsidR="002A1384" w:rsidRPr="00786CFC">
        <w:rPr>
          <w:rFonts w:ascii="Arial" w:hAnsi="Arial" w:cs="Arial"/>
          <w:lang w:val="en-GB"/>
        </w:rPr>
        <w:t xml:space="preserve"> </w:t>
      </w:r>
      <w:r w:rsidR="00490CA8">
        <w:rPr>
          <w:rFonts w:ascii="Arial" w:hAnsi="Arial" w:cs="Arial"/>
          <w:lang w:val="en-GB"/>
        </w:rPr>
        <w:t>consider what information should be shared</w:t>
      </w:r>
      <w:r w:rsidRPr="00786CFC">
        <w:rPr>
          <w:rFonts w:ascii="Arial" w:hAnsi="Arial" w:cs="Arial"/>
          <w:lang w:val="en-GB"/>
        </w:rPr>
        <w:t xml:space="preserve"> with the new school.</w:t>
      </w:r>
      <w:r w:rsidR="002A1384">
        <w:rPr>
          <w:rFonts w:ascii="Arial" w:hAnsi="Arial" w:cs="Arial"/>
          <w:lang w:val="en-GB"/>
        </w:rPr>
        <w:t xml:space="preserve">  </w:t>
      </w:r>
    </w:p>
    <w:p w:rsidR="00490CA8" w:rsidRDefault="00490CA8" w:rsidP="00ED5E81">
      <w:pPr>
        <w:spacing w:line="276" w:lineRule="auto"/>
        <w:outlineLvl w:val="0"/>
        <w:rPr>
          <w:rFonts w:ascii="Arial" w:hAnsi="Arial" w:cs="Arial"/>
          <w:lang w:val="en-GB"/>
        </w:rPr>
      </w:pPr>
    </w:p>
    <w:p w:rsidR="00D67CA0" w:rsidRDefault="00DF6406" w:rsidP="00ED5E81">
      <w:pPr>
        <w:pStyle w:val="ListParagraph"/>
        <w:spacing w:line="276" w:lineRule="auto"/>
        <w:ind w:left="0"/>
        <w:contextualSpacing w:val="0"/>
        <w:rPr>
          <w:rFonts w:ascii="Verdana" w:hAnsi="Verdana"/>
          <w:color w:val="1F497D"/>
        </w:rPr>
      </w:pPr>
      <w:r>
        <w:rPr>
          <w:rFonts w:ascii="Arial" w:hAnsi="Arial" w:cs="Arial"/>
          <w:lang w:val="en-GB"/>
        </w:rPr>
        <w:t xml:space="preserve">Past safeguarding concerns and the response to these can be significant, should concerns arise for the child at a later time.  </w:t>
      </w:r>
      <w:r w:rsidR="00D67CA0" w:rsidRPr="003C26F8">
        <w:rPr>
          <w:rFonts w:ascii="Arial" w:hAnsi="Arial" w:cs="Arial"/>
        </w:rPr>
        <w:t xml:space="preserve">The third data protection principle is </w:t>
      </w:r>
      <w:proofErr w:type="gramStart"/>
      <w:r w:rsidR="00D67CA0" w:rsidRPr="003C26F8">
        <w:rPr>
          <w:rFonts w:ascii="Arial" w:hAnsi="Arial" w:cs="Arial"/>
        </w:rPr>
        <w:t>key</w:t>
      </w:r>
      <w:proofErr w:type="gramEnd"/>
      <w:r w:rsidR="00D67CA0" w:rsidRPr="003C26F8">
        <w:rPr>
          <w:rFonts w:ascii="Arial" w:hAnsi="Arial" w:cs="Arial"/>
        </w:rPr>
        <w:t xml:space="preserve"> in relation to deciding whether to transfer past concerns.</w:t>
      </w:r>
      <w:r w:rsidR="00D67CA0">
        <w:rPr>
          <w:rFonts w:ascii="Verdana" w:hAnsi="Verdana"/>
          <w:color w:val="1F497D"/>
        </w:rPr>
        <w:t xml:space="preserve"> I</w:t>
      </w:r>
      <w:proofErr w:type="spellStart"/>
      <w:r w:rsidR="00D67CA0">
        <w:rPr>
          <w:rFonts w:ascii="Arial" w:hAnsi="Arial" w:cs="Arial"/>
          <w:lang w:val="en-GB"/>
        </w:rPr>
        <w:t>f</w:t>
      </w:r>
      <w:proofErr w:type="spellEnd"/>
      <w:r w:rsidR="00D67CA0">
        <w:rPr>
          <w:rFonts w:ascii="Arial" w:hAnsi="Arial" w:cs="Arial"/>
          <w:lang w:val="en-GB"/>
        </w:rPr>
        <w:t xml:space="preserve"> the information, current or historical, is deemed to be relevant then it should be shared.</w:t>
      </w:r>
    </w:p>
    <w:p w:rsidR="00B63B3A" w:rsidRDefault="00B63B3A" w:rsidP="00ED5E81">
      <w:pPr>
        <w:autoSpaceDE w:val="0"/>
        <w:autoSpaceDN w:val="0"/>
        <w:adjustRightInd w:val="0"/>
        <w:spacing w:line="276" w:lineRule="auto"/>
        <w:rPr>
          <w:rFonts w:ascii="Arial" w:hAnsi="Arial" w:cs="Arial"/>
          <w:lang w:val="en-GB"/>
        </w:rPr>
      </w:pPr>
    </w:p>
    <w:p w:rsidR="00EA18AF" w:rsidRPr="00786CFC" w:rsidRDefault="00B63B3A" w:rsidP="00ED5E81">
      <w:pPr>
        <w:autoSpaceDE w:val="0"/>
        <w:autoSpaceDN w:val="0"/>
        <w:adjustRightInd w:val="0"/>
        <w:spacing w:line="276" w:lineRule="auto"/>
        <w:rPr>
          <w:rFonts w:ascii="Arial" w:hAnsi="Arial" w:cs="Arial"/>
          <w:lang w:val="en-GB"/>
        </w:rPr>
      </w:pPr>
      <w:r>
        <w:rPr>
          <w:rFonts w:ascii="Arial" w:hAnsi="Arial" w:cs="Arial"/>
          <w:lang w:val="en-GB"/>
        </w:rPr>
        <w:t xml:space="preserve">The Designated Teacher </w:t>
      </w:r>
      <w:r w:rsidR="002A1384">
        <w:rPr>
          <w:rFonts w:ascii="Arial" w:hAnsi="Arial" w:cs="Arial"/>
          <w:lang w:val="en-GB"/>
        </w:rPr>
        <w:t xml:space="preserve">is responsible for ensuring that </w:t>
      </w:r>
      <w:r>
        <w:rPr>
          <w:rFonts w:ascii="Arial" w:hAnsi="Arial" w:cs="Arial"/>
          <w:lang w:val="en-GB"/>
        </w:rPr>
        <w:t xml:space="preserve">copies of </w:t>
      </w:r>
      <w:r w:rsidR="009B6A51">
        <w:rPr>
          <w:rFonts w:ascii="Arial" w:hAnsi="Arial" w:cs="Arial"/>
          <w:lang w:val="en-GB"/>
        </w:rPr>
        <w:t xml:space="preserve">relevant </w:t>
      </w:r>
      <w:r w:rsidR="002A1384">
        <w:rPr>
          <w:rFonts w:ascii="Arial" w:hAnsi="Arial" w:cs="Arial"/>
          <w:lang w:val="en-GB"/>
        </w:rPr>
        <w:t xml:space="preserve">child protection records are transferred to the DT of the receiving school in the most secure and appropriate manner to minimise the risk of any data breach.  The data </w:t>
      </w:r>
      <w:r w:rsidR="007D68DA">
        <w:rPr>
          <w:rFonts w:ascii="Arial" w:hAnsi="Arial" w:cs="Arial"/>
          <w:lang w:val="en-GB"/>
        </w:rPr>
        <w:t xml:space="preserve">controller, i.e. the school, </w:t>
      </w:r>
      <w:r w:rsidR="002A1384">
        <w:rPr>
          <w:rFonts w:ascii="Arial" w:hAnsi="Arial" w:cs="Arial"/>
          <w:lang w:val="en-GB"/>
        </w:rPr>
        <w:t xml:space="preserve">is accountable for any </w:t>
      </w:r>
      <w:r w:rsidR="002A1384" w:rsidRPr="00A30475">
        <w:rPr>
          <w:rFonts w:ascii="Arial" w:hAnsi="Arial" w:cs="Arial"/>
          <w:lang w:val="en-GB"/>
        </w:rPr>
        <w:t>data breach.</w:t>
      </w:r>
      <w:r w:rsidR="00A30475">
        <w:rPr>
          <w:rFonts w:ascii="Arial" w:hAnsi="Arial" w:cs="Arial"/>
          <w:lang w:val="en-GB"/>
        </w:rPr>
        <w:t xml:space="preserve"> Hand delivery or collection of documents is preferable but </w:t>
      </w:r>
      <w:r w:rsidR="00A30475">
        <w:rPr>
          <w:rFonts w:ascii="Arial" w:hAnsi="Arial" w:cs="Arial"/>
          <w:lang w:val="en-GB"/>
        </w:rPr>
        <w:lastRenderedPageBreak/>
        <w:t>where documents are to be posted these must be double-enveloped, marked on the inner envelope as ‘sensitive personal data’ and sent by registered post.</w:t>
      </w:r>
      <w:r w:rsidR="00A30475" w:rsidRPr="00786CFC">
        <w:rPr>
          <w:rFonts w:ascii="Arial" w:hAnsi="Arial" w:cs="Arial"/>
          <w:lang w:val="en-GB"/>
        </w:rPr>
        <w:t xml:space="preserve"> </w:t>
      </w:r>
      <w:r w:rsidR="002A1384">
        <w:rPr>
          <w:rFonts w:ascii="Arial" w:hAnsi="Arial" w:cs="Arial"/>
          <w:lang w:val="en-GB"/>
        </w:rPr>
        <w:t xml:space="preserve">  </w:t>
      </w:r>
    </w:p>
    <w:p w:rsidR="00EA18AF" w:rsidRPr="00786CFC" w:rsidRDefault="00EA18AF" w:rsidP="00ED5E81">
      <w:pPr>
        <w:spacing w:line="276" w:lineRule="auto"/>
        <w:rPr>
          <w:rFonts w:ascii="Arial" w:hAnsi="Arial" w:cs="Arial"/>
          <w:lang w:val="en-GB"/>
        </w:rPr>
      </w:pPr>
    </w:p>
    <w:p w:rsidR="00A04103" w:rsidRPr="00786CFC" w:rsidRDefault="00EA18AF" w:rsidP="00ED5E81">
      <w:pPr>
        <w:spacing w:line="276" w:lineRule="auto"/>
        <w:rPr>
          <w:rFonts w:ascii="Arial" w:hAnsi="Arial" w:cs="Arial"/>
          <w:lang w:val="en-GB"/>
        </w:rPr>
      </w:pPr>
      <w:r w:rsidRPr="00786CFC">
        <w:rPr>
          <w:rFonts w:ascii="Arial" w:hAnsi="Arial" w:cs="Arial"/>
          <w:lang w:val="en-GB"/>
        </w:rPr>
        <w:t xml:space="preserve">When a child on whom the school holds safeguarding or child protection information leaves the school and the school are unaware of the new school they must notify the Education Welfare Service at the Education Authority who will then attempt to locate the child.  Social Services must be informed immediately if the child has a Child Protection Plan or is a Looked </w:t>
      </w:r>
      <w:proofErr w:type="gramStart"/>
      <w:r w:rsidRPr="00786CFC">
        <w:rPr>
          <w:rFonts w:ascii="Arial" w:hAnsi="Arial" w:cs="Arial"/>
          <w:lang w:val="en-GB"/>
        </w:rPr>
        <w:t>After</w:t>
      </w:r>
      <w:proofErr w:type="gramEnd"/>
      <w:r w:rsidRPr="00786CFC">
        <w:rPr>
          <w:rFonts w:ascii="Arial" w:hAnsi="Arial" w:cs="Arial"/>
          <w:lang w:val="en-GB"/>
        </w:rPr>
        <w:t xml:space="preserve"> Child.  The school must retain the child’s </w:t>
      </w:r>
      <w:r w:rsidR="007A30F7" w:rsidRPr="00786CFC">
        <w:rPr>
          <w:rFonts w:ascii="Arial" w:hAnsi="Arial" w:cs="Arial"/>
          <w:lang w:val="en-GB"/>
        </w:rPr>
        <w:t>c</w:t>
      </w:r>
      <w:r w:rsidRPr="00786CFC">
        <w:rPr>
          <w:rFonts w:ascii="Arial" w:hAnsi="Arial" w:cs="Arial"/>
          <w:lang w:val="en-GB"/>
        </w:rPr>
        <w:t xml:space="preserve">hild </w:t>
      </w:r>
      <w:r w:rsidR="007A30F7" w:rsidRPr="00786CFC">
        <w:rPr>
          <w:rFonts w:ascii="Arial" w:hAnsi="Arial" w:cs="Arial"/>
          <w:lang w:val="en-GB"/>
        </w:rPr>
        <w:t>p</w:t>
      </w:r>
      <w:r w:rsidRPr="00786CFC">
        <w:rPr>
          <w:rFonts w:ascii="Arial" w:hAnsi="Arial" w:cs="Arial"/>
          <w:lang w:val="en-GB"/>
        </w:rPr>
        <w:t xml:space="preserve">rotection records and forward the relevant information to the receiving school when the child has been traced. </w:t>
      </w:r>
    </w:p>
    <w:p w:rsidR="00A04103" w:rsidRPr="00786CFC" w:rsidRDefault="00A04103" w:rsidP="00ED5E81">
      <w:pPr>
        <w:spacing w:line="276" w:lineRule="auto"/>
        <w:rPr>
          <w:rFonts w:ascii="Arial" w:hAnsi="Arial" w:cs="Arial"/>
          <w:lang w:val="en-GB"/>
        </w:rPr>
      </w:pPr>
    </w:p>
    <w:p w:rsidR="00F6292E" w:rsidRDefault="00A04103" w:rsidP="00ED5E81">
      <w:pPr>
        <w:autoSpaceDE w:val="0"/>
        <w:autoSpaceDN w:val="0"/>
        <w:adjustRightInd w:val="0"/>
        <w:spacing w:line="276" w:lineRule="auto"/>
        <w:rPr>
          <w:rFonts w:ascii="Arial" w:hAnsi="Arial" w:cs="Arial"/>
          <w:color w:val="000000" w:themeColor="text1"/>
        </w:rPr>
      </w:pPr>
      <w:r w:rsidRPr="00786CFC">
        <w:rPr>
          <w:rFonts w:ascii="Arial" w:hAnsi="Arial" w:cs="Arial"/>
          <w:color w:val="000000" w:themeColor="text1"/>
        </w:rPr>
        <w:t>When a child whose name is on the Child Protection Register changes school, the school which the child is leaving should inform the receiving school immediately that his/her</w:t>
      </w:r>
      <w:r w:rsidR="007A30F7" w:rsidRPr="00786CFC">
        <w:rPr>
          <w:rFonts w:ascii="Arial" w:hAnsi="Arial" w:cs="Arial"/>
          <w:color w:val="000000" w:themeColor="text1"/>
        </w:rPr>
        <w:t xml:space="preserve"> </w:t>
      </w:r>
      <w:r w:rsidRPr="00786CFC">
        <w:rPr>
          <w:rFonts w:ascii="Arial" w:hAnsi="Arial" w:cs="Arial"/>
          <w:color w:val="000000" w:themeColor="text1"/>
        </w:rPr>
        <w:t>name is on the Register</w:t>
      </w:r>
      <w:r w:rsidR="006E6019">
        <w:rPr>
          <w:rFonts w:ascii="Arial" w:hAnsi="Arial" w:cs="Arial"/>
          <w:color w:val="000000" w:themeColor="text1"/>
        </w:rPr>
        <w:t xml:space="preserve"> and pass on contact details for the social worker.  The school should then</w:t>
      </w:r>
      <w:r w:rsidRPr="00786CFC">
        <w:rPr>
          <w:rFonts w:ascii="Arial" w:hAnsi="Arial" w:cs="Arial"/>
          <w:color w:val="000000" w:themeColor="text1"/>
        </w:rPr>
        <w:t xml:space="preserve"> destroy all child protection records on the child supplied by Social Services, including records of case conferences, and should inform the child’s Case Co-</w:t>
      </w:r>
      <w:proofErr w:type="spellStart"/>
      <w:r w:rsidRPr="00786CFC">
        <w:rPr>
          <w:rFonts w:ascii="Arial" w:hAnsi="Arial" w:cs="Arial"/>
          <w:color w:val="000000" w:themeColor="text1"/>
        </w:rPr>
        <w:t>ordinator</w:t>
      </w:r>
      <w:proofErr w:type="spellEnd"/>
      <w:r w:rsidRPr="00786CFC">
        <w:rPr>
          <w:rFonts w:ascii="Arial" w:hAnsi="Arial" w:cs="Arial"/>
          <w:color w:val="000000" w:themeColor="text1"/>
        </w:rPr>
        <w:t xml:space="preserve"> in Social Services. </w:t>
      </w:r>
      <w:r w:rsidR="004864F8">
        <w:rPr>
          <w:rFonts w:ascii="Arial" w:hAnsi="Arial" w:cs="Arial"/>
          <w:color w:val="000000" w:themeColor="text1"/>
        </w:rPr>
        <w:t xml:space="preserve">The remaining child protection record should </w:t>
      </w:r>
      <w:r w:rsidR="00B63B3A">
        <w:rPr>
          <w:rFonts w:ascii="Arial" w:hAnsi="Arial" w:cs="Arial"/>
          <w:color w:val="000000" w:themeColor="text1"/>
        </w:rPr>
        <w:t>be copied</w:t>
      </w:r>
      <w:r w:rsidR="00B62B22">
        <w:rPr>
          <w:rFonts w:ascii="Arial" w:hAnsi="Arial" w:cs="Arial"/>
          <w:color w:val="000000" w:themeColor="text1"/>
        </w:rPr>
        <w:t>, as relevant,</w:t>
      </w:r>
      <w:r w:rsidR="00B63B3A">
        <w:rPr>
          <w:rFonts w:ascii="Arial" w:hAnsi="Arial" w:cs="Arial"/>
          <w:color w:val="000000" w:themeColor="text1"/>
        </w:rPr>
        <w:t xml:space="preserve"> </w:t>
      </w:r>
      <w:r w:rsidR="004864F8">
        <w:rPr>
          <w:rFonts w:ascii="Arial" w:hAnsi="Arial" w:cs="Arial"/>
          <w:color w:val="000000" w:themeColor="text1"/>
        </w:rPr>
        <w:t>to the new school.</w:t>
      </w:r>
      <w:r w:rsidR="00E814B1">
        <w:rPr>
          <w:rFonts w:ascii="Arial" w:hAnsi="Arial" w:cs="Arial"/>
          <w:color w:val="000000" w:themeColor="text1"/>
        </w:rPr>
        <w:t xml:space="preserve">  When considering what information is relevant advice can be sought from the CPSSS. </w:t>
      </w:r>
      <w:r w:rsidR="004864F8">
        <w:rPr>
          <w:rFonts w:ascii="Arial" w:hAnsi="Arial" w:cs="Arial"/>
          <w:color w:val="000000" w:themeColor="text1"/>
        </w:rPr>
        <w:t xml:space="preserve"> </w:t>
      </w:r>
      <w:r w:rsidRPr="00786CFC">
        <w:rPr>
          <w:rFonts w:ascii="Arial" w:hAnsi="Arial" w:cs="Arial"/>
          <w:color w:val="000000" w:themeColor="text1"/>
        </w:rPr>
        <w:t xml:space="preserve">The school to which the child is transferring should contact </w:t>
      </w:r>
      <w:r w:rsidR="00A0710B">
        <w:rPr>
          <w:rFonts w:ascii="Arial" w:hAnsi="Arial" w:cs="Arial"/>
          <w:color w:val="000000" w:themeColor="text1"/>
        </w:rPr>
        <w:t xml:space="preserve">the child’s social worker </w:t>
      </w:r>
      <w:r w:rsidRPr="00786CFC">
        <w:rPr>
          <w:rFonts w:ascii="Arial" w:hAnsi="Arial" w:cs="Arial"/>
          <w:color w:val="000000" w:themeColor="text1"/>
        </w:rPr>
        <w:t xml:space="preserve">for relevant information. </w:t>
      </w:r>
      <w:r w:rsidR="00F6292E">
        <w:rPr>
          <w:rFonts w:ascii="Arial" w:hAnsi="Arial" w:cs="Arial"/>
          <w:color w:val="000000" w:themeColor="text1"/>
        </w:rPr>
        <w:t xml:space="preserve">The </w:t>
      </w:r>
      <w:r w:rsidR="00B62B22">
        <w:rPr>
          <w:rFonts w:ascii="Arial" w:hAnsi="Arial" w:cs="Arial"/>
          <w:color w:val="000000" w:themeColor="text1"/>
        </w:rPr>
        <w:t xml:space="preserve">leaving </w:t>
      </w:r>
      <w:r w:rsidR="00F6292E">
        <w:rPr>
          <w:rFonts w:ascii="Arial" w:hAnsi="Arial" w:cs="Arial"/>
          <w:color w:val="000000" w:themeColor="text1"/>
        </w:rPr>
        <w:t>school can retain original copies</w:t>
      </w:r>
      <w:r w:rsidR="00B62B22">
        <w:rPr>
          <w:rFonts w:ascii="Arial" w:hAnsi="Arial" w:cs="Arial"/>
          <w:color w:val="000000" w:themeColor="text1"/>
        </w:rPr>
        <w:t xml:space="preserve"> of their own documents</w:t>
      </w:r>
      <w:r w:rsidR="00F6292E">
        <w:rPr>
          <w:rFonts w:ascii="Arial" w:hAnsi="Arial" w:cs="Arial"/>
          <w:color w:val="000000" w:themeColor="text1"/>
        </w:rPr>
        <w:t>.</w:t>
      </w:r>
    </w:p>
    <w:p w:rsidR="002A1384" w:rsidRDefault="002A1384" w:rsidP="00ED5E81">
      <w:pPr>
        <w:autoSpaceDE w:val="0"/>
        <w:autoSpaceDN w:val="0"/>
        <w:adjustRightInd w:val="0"/>
        <w:spacing w:line="276" w:lineRule="auto"/>
        <w:rPr>
          <w:rFonts w:ascii="Arial" w:hAnsi="Arial" w:cs="Arial"/>
          <w:color w:val="000000" w:themeColor="text1"/>
        </w:rPr>
      </w:pPr>
    </w:p>
    <w:p w:rsidR="002A1384" w:rsidRDefault="002A1384" w:rsidP="00ED5E81">
      <w:pPr>
        <w:autoSpaceDE w:val="0"/>
        <w:autoSpaceDN w:val="0"/>
        <w:adjustRightInd w:val="0"/>
        <w:spacing w:line="276" w:lineRule="auto"/>
        <w:rPr>
          <w:rFonts w:ascii="Arial" w:hAnsi="Arial" w:cs="Arial"/>
          <w:color w:val="000000" w:themeColor="text1"/>
        </w:rPr>
      </w:pPr>
      <w:r>
        <w:rPr>
          <w:rFonts w:ascii="Arial" w:hAnsi="Arial" w:cs="Arial"/>
          <w:color w:val="000000" w:themeColor="text1"/>
        </w:rPr>
        <w:t>It i</w:t>
      </w:r>
      <w:r w:rsidR="00E13E8A">
        <w:rPr>
          <w:rFonts w:ascii="Arial" w:hAnsi="Arial" w:cs="Arial"/>
          <w:color w:val="000000" w:themeColor="text1"/>
        </w:rPr>
        <w:t>s</w:t>
      </w:r>
      <w:r>
        <w:rPr>
          <w:rFonts w:ascii="Arial" w:hAnsi="Arial" w:cs="Arial"/>
          <w:color w:val="000000" w:themeColor="text1"/>
        </w:rPr>
        <w:t xml:space="preserve"> good practice for the DT to discuss concerns directly with the DT from the receiving school</w:t>
      </w:r>
      <w:r w:rsidR="00E13E8A">
        <w:rPr>
          <w:rFonts w:ascii="Arial" w:hAnsi="Arial" w:cs="Arial"/>
          <w:color w:val="000000" w:themeColor="text1"/>
        </w:rPr>
        <w:t xml:space="preserve"> in advance of sending the child protection record.</w:t>
      </w:r>
    </w:p>
    <w:p w:rsidR="004507BE" w:rsidRDefault="004507BE" w:rsidP="001E3EFA">
      <w:pPr>
        <w:autoSpaceDE w:val="0"/>
        <w:autoSpaceDN w:val="0"/>
        <w:adjustRightInd w:val="0"/>
        <w:spacing w:line="276" w:lineRule="auto"/>
        <w:rPr>
          <w:rFonts w:ascii="Arial" w:hAnsi="Arial" w:cs="Arial"/>
          <w:color w:val="000000" w:themeColor="text1"/>
        </w:rPr>
      </w:pPr>
    </w:p>
    <w:p w:rsidR="004507BE" w:rsidRPr="00786CFC" w:rsidRDefault="004507BE" w:rsidP="001E3EFA">
      <w:pPr>
        <w:autoSpaceDE w:val="0"/>
        <w:autoSpaceDN w:val="0"/>
        <w:adjustRightInd w:val="0"/>
        <w:spacing w:line="276" w:lineRule="auto"/>
        <w:rPr>
          <w:rFonts w:ascii="Arial" w:hAnsi="Arial" w:cs="Arial"/>
          <w:color w:val="000000" w:themeColor="text1"/>
        </w:rPr>
      </w:pPr>
    </w:p>
    <w:p w:rsidR="00F24CC3" w:rsidRDefault="00F24CC3" w:rsidP="001E3EFA">
      <w:pPr>
        <w:autoSpaceDE w:val="0"/>
        <w:autoSpaceDN w:val="0"/>
        <w:adjustRightInd w:val="0"/>
        <w:spacing w:line="276" w:lineRule="auto"/>
        <w:rPr>
          <w:rFonts w:ascii="Arial" w:hAnsi="Arial" w:cs="Arial"/>
        </w:rPr>
      </w:pPr>
    </w:p>
    <w:p w:rsidR="00A30475" w:rsidRDefault="00A30475" w:rsidP="001E3EFA">
      <w:pPr>
        <w:autoSpaceDE w:val="0"/>
        <w:autoSpaceDN w:val="0"/>
        <w:adjustRightInd w:val="0"/>
        <w:spacing w:line="276" w:lineRule="auto"/>
        <w:rPr>
          <w:rFonts w:ascii="Arial" w:hAnsi="Arial" w:cs="Arial"/>
        </w:rPr>
      </w:pPr>
      <w:r>
        <w:rPr>
          <w:rFonts w:ascii="Arial" w:hAnsi="Arial" w:cs="Arial"/>
          <w:b/>
        </w:rPr>
        <w:t>CLOSURE, RETENTION AND DISPOSAL OF CHILD PROTECTION RECORDS</w:t>
      </w:r>
    </w:p>
    <w:p w:rsidR="00A30475" w:rsidRDefault="00A30475" w:rsidP="001E3EFA">
      <w:pPr>
        <w:autoSpaceDE w:val="0"/>
        <w:autoSpaceDN w:val="0"/>
        <w:adjustRightInd w:val="0"/>
        <w:spacing w:line="276" w:lineRule="auto"/>
        <w:rPr>
          <w:rFonts w:ascii="Arial" w:hAnsi="Arial" w:cs="Arial"/>
        </w:rPr>
      </w:pPr>
    </w:p>
    <w:p w:rsidR="00BC4CBA" w:rsidRPr="00786CFC" w:rsidRDefault="00BC4CBA" w:rsidP="00ED5E81">
      <w:pPr>
        <w:spacing w:line="276" w:lineRule="auto"/>
        <w:rPr>
          <w:rFonts w:ascii="Arial" w:hAnsi="Arial" w:cs="Arial"/>
          <w:b/>
          <w:lang w:val="en-GB"/>
        </w:rPr>
      </w:pPr>
      <w:r w:rsidRPr="00786CFC">
        <w:rPr>
          <w:rFonts w:ascii="Arial" w:hAnsi="Arial" w:cs="Arial"/>
          <w:b/>
          <w:lang w:val="en-GB"/>
        </w:rPr>
        <w:t>Closure</w:t>
      </w:r>
    </w:p>
    <w:p w:rsidR="00BC4CBA" w:rsidRPr="00786CFC" w:rsidRDefault="00BC4CBA" w:rsidP="00ED5E81">
      <w:pPr>
        <w:spacing w:line="276" w:lineRule="auto"/>
        <w:rPr>
          <w:rFonts w:ascii="Arial" w:hAnsi="Arial" w:cs="Arial"/>
          <w:lang w:val="en-GB"/>
        </w:rPr>
      </w:pPr>
    </w:p>
    <w:p w:rsidR="00BC4CBA" w:rsidRPr="00786CFC" w:rsidRDefault="00BC4CBA" w:rsidP="00ED5E81">
      <w:pPr>
        <w:spacing w:line="276" w:lineRule="auto"/>
        <w:rPr>
          <w:rFonts w:ascii="Arial" w:hAnsi="Arial" w:cs="Arial"/>
          <w:lang w:val="en-GB"/>
        </w:rPr>
      </w:pPr>
      <w:r w:rsidRPr="00786CFC">
        <w:rPr>
          <w:rFonts w:ascii="Arial" w:hAnsi="Arial" w:cs="Arial"/>
          <w:lang w:val="en-GB"/>
        </w:rPr>
        <w:t xml:space="preserve">When a pupil leaves the school or child protection concerns cease to be current or </w:t>
      </w:r>
      <w:proofErr w:type="spellStart"/>
      <w:r w:rsidRPr="00786CFC">
        <w:rPr>
          <w:rFonts w:ascii="Arial" w:hAnsi="Arial" w:cs="Arial"/>
          <w:lang w:val="en-GB"/>
        </w:rPr>
        <w:t>ongoing</w:t>
      </w:r>
      <w:proofErr w:type="spellEnd"/>
      <w:r w:rsidRPr="00786CFC">
        <w:rPr>
          <w:rFonts w:ascii="Arial" w:hAnsi="Arial" w:cs="Arial"/>
          <w:lang w:val="en-GB"/>
        </w:rPr>
        <w:t xml:space="preserve">, and records cease to be of active use other than for reference purposes, the child’s individual </w:t>
      </w:r>
      <w:r w:rsidR="005B7938" w:rsidRPr="00786CFC">
        <w:rPr>
          <w:rFonts w:ascii="Arial" w:hAnsi="Arial" w:cs="Arial"/>
          <w:lang w:val="en-GB"/>
        </w:rPr>
        <w:t>C</w:t>
      </w:r>
      <w:r w:rsidRPr="00786CFC">
        <w:rPr>
          <w:rFonts w:ascii="Arial" w:hAnsi="Arial" w:cs="Arial"/>
          <w:lang w:val="en-GB"/>
        </w:rPr>
        <w:t xml:space="preserve">hild </w:t>
      </w:r>
      <w:r w:rsidR="005B7938" w:rsidRPr="00786CFC">
        <w:rPr>
          <w:rFonts w:ascii="Arial" w:hAnsi="Arial" w:cs="Arial"/>
          <w:lang w:val="en-GB"/>
        </w:rPr>
        <w:t>P</w:t>
      </w:r>
      <w:r w:rsidRPr="00786CFC">
        <w:rPr>
          <w:rFonts w:ascii="Arial" w:hAnsi="Arial" w:cs="Arial"/>
          <w:lang w:val="en-GB"/>
        </w:rPr>
        <w:t xml:space="preserve">rotection </w:t>
      </w:r>
      <w:r w:rsidR="005B7938" w:rsidRPr="00786CFC">
        <w:rPr>
          <w:rFonts w:ascii="Arial" w:hAnsi="Arial" w:cs="Arial"/>
          <w:lang w:val="en-GB"/>
        </w:rPr>
        <w:t>F</w:t>
      </w:r>
      <w:r w:rsidRPr="00786CFC">
        <w:rPr>
          <w:rFonts w:ascii="Arial" w:hAnsi="Arial" w:cs="Arial"/>
          <w:lang w:val="en-GB"/>
        </w:rPr>
        <w:t>ile should be closed</w:t>
      </w:r>
      <w:r w:rsidRPr="00786CFC">
        <w:rPr>
          <w:rFonts w:ascii="Arial" w:hAnsi="Arial" w:cs="Arial"/>
          <w:b/>
          <w:lang w:val="en-GB"/>
        </w:rPr>
        <w:t xml:space="preserve">.  </w:t>
      </w:r>
      <w:r w:rsidRPr="00786CFC">
        <w:rPr>
          <w:rFonts w:ascii="Arial" w:hAnsi="Arial" w:cs="Arial"/>
          <w:lang w:val="en-GB"/>
        </w:rPr>
        <w:t xml:space="preserve">The DT should consult the School’s Disposal of Records Schedule, review the file and mark the front cover of the file indicating the date on which the file can be destroyed, for example, </w:t>
      </w:r>
      <w:r w:rsidR="00966822">
        <w:rPr>
          <w:rFonts w:ascii="Arial" w:hAnsi="Arial" w:cs="Arial"/>
          <w:lang w:val="en-GB"/>
        </w:rPr>
        <w:t>30</w:t>
      </w:r>
      <w:r w:rsidR="00966822" w:rsidRPr="00786CFC">
        <w:rPr>
          <w:rFonts w:ascii="Arial" w:hAnsi="Arial" w:cs="Arial"/>
          <w:lang w:val="en-GB"/>
        </w:rPr>
        <w:t xml:space="preserve"> </w:t>
      </w:r>
      <w:r w:rsidRPr="00786CFC">
        <w:rPr>
          <w:rFonts w:ascii="Arial" w:hAnsi="Arial" w:cs="Arial"/>
          <w:lang w:val="en-GB"/>
        </w:rPr>
        <w:t>years from the pupil’s date of birth.  Closing a file simply means that no further papers can be added.</w:t>
      </w:r>
      <w:r w:rsidR="004864F8">
        <w:rPr>
          <w:rFonts w:ascii="Arial" w:hAnsi="Arial" w:cs="Arial"/>
          <w:lang w:val="en-GB"/>
        </w:rPr>
        <w:t xml:space="preserve">  If new concerns arise a new file can be opened and cross-referenced with the previous record.</w:t>
      </w:r>
    </w:p>
    <w:p w:rsidR="00BC4CBA" w:rsidRPr="00786CFC" w:rsidRDefault="00BC4CBA" w:rsidP="00ED5E81">
      <w:pPr>
        <w:spacing w:line="276" w:lineRule="auto"/>
        <w:rPr>
          <w:rFonts w:ascii="Arial" w:hAnsi="Arial" w:cs="Arial"/>
          <w:lang w:val="en-GB"/>
        </w:rPr>
      </w:pPr>
    </w:p>
    <w:p w:rsidR="00EA18AF" w:rsidRPr="00786CFC" w:rsidRDefault="00EA18AF" w:rsidP="00ED5E81">
      <w:pPr>
        <w:spacing w:line="276" w:lineRule="auto"/>
        <w:rPr>
          <w:rFonts w:ascii="Arial" w:hAnsi="Arial" w:cs="Arial"/>
          <w:b/>
          <w:lang w:val="en-GB"/>
        </w:rPr>
      </w:pPr>
      <w:r w:rsidRPr="00786CFC">
        <w:rPr>
          <w:rFonts w:ascii="Arial" w:hAnsi="Arial" w:cs="Arial"/>
          <w:b/>
          <w:lang w:val="en-GB"/>
        </w:rPr>
        <w:t xml:space="preserve">Retention of </w:t>
      </w:r>
      <w:r w:rsidR="00611579" w:rsidRPr="00786CFC">
        <w:rPr>
          <w:rFonts w:ascii="Arial" w:hAnsi="Arial" w:cs="Arial"/>
          <w:b/>
          <w:lang w:val="en-GB"/>
        </w:rPr>
        <w:t xml:space="preserve">Child Protection </w:t>
      </w:r>
      <w:r w:rsidRPr="00786CFC">
        <w:rPr>
          <w:rFonts w:ascii="Arial" w:hAnsi="Arial" w:cs="Arial"/>
          <w:b/>
          <w:lang w:val="en-GB"/>
        </w:rPr>
        <w:t>Records</w:t>
      </w:r>
    </w:p>
    <w:p w:rsidR="00EA18AF" w:rsidRPr="00786CFC" w:rsidRDefault="00EA18AF" w:rsidP="00ED5E81">
      <w:pPr>
        <w:spacing w:line="276" w:lineRule="auto"/>
        <w:rPr>
          <w:rFonts w:ascii="Arial" w:hAnsi="Arial" w:cs="Arial"/>
          <w:b/>
          <w:lang w:val="en-GB"/>
        </w:rPr>
      </w:pPr>
    </w:p>
    <w:p w:rsidR="00EA18AF" w:rsidRPr="00786CFC" w:rsidRDefault="00EA18AF" w:rsidP="00ED5E81">
      <w:pPr>
        <w:spacing w:line="276" w:lineRule="auto"/>
        <w:rPr>
          <w:rFonts w:ascii="Arial" w:hAnsi="Arial" w:cs="Arial"/>
          <w:lang w:val="en-GB"/>
        </w:rPr>
      </w:pPr>
      <w:r w:rsidRPr="00786CFC">
        <w:rPr>
          <w:rFonts w:ascii="Arial" w:hAnsi="Arial" w:cs="Arial"/>
          <w:lang w:val="en-GB"/>
        </w:rPr>
        <w:lastRenderedPageBreak/>
        <w:t>In order to determine how long</w:t>
      </w:r>
      <w:r w:rsidR="00611579" w:rsidRPr="00786CFC">
        <w:rPr>
          <w:rFonts w:ascii="Arial" w:hAnsi="Arial" w:cs="Arial"/>
          <w:lang w:val="en-GB"/>
        </w:rPr>
        <w:t xml:space="preserve"> child protection</w:t>
      </w:r>
      <w:r w:rsidRPr="00786CFC">
        <w:rPr>
          <w:rFonts w:ascii="Arial" w:hAnsi="Arial" w:cs="Arial"/>
          <w:lang w:val="en-GB"/>
        </w:rPr>
        <w:t xml:space="preserve"> records should be kept there are a number of guiding principles. The Data Protection Act 1998 requires that personal information should be:</w:t>
      </w:r>
    </w:p>
    <w:p w:rsidR="00EA18AF" w:rsidRPr="00786CFC" w:rsidRDefault="00EA18AF" w:rsidP="00ED5E81">
      <w:pPr>
        <w:pStyle w:val="ListParagraph"/>
        <w:spacing w:line="276" w:lineRule="auto"/>
        <w:rPr>
          <w:rFonts w:ascii="Arial" w:hAnsi="Arial" w:cs="Arial"/>
          <w:lang w:val="en-GB"/>
        </w:rPr>
      </w:pPr>
    </w:p>
    <w:p w:rsidR="005913A1" w:rsidRPr="00786CFC" w:rsidRDefault="00EA18AF" w:rsidP="00ED5E81">
      <w:pPr>
        <w:pStyle w:val="ListParagraph"/>
        <w:numPr>
          <w:ilvl w:val="0"/>
          <w:numId w:val="12"/>
        </w:numPr>
        <w:spacing w:line="276" w:lineRule="auto"/>
        <w:ind w:left="567" w:hanging="283"/>
        <w:rPr>
          <w:rFonts w:ascii="Arial" w:hAnsi="Arial" w:cs="Arial"/>
          <w:lang w:val="en-GB"/>
        </w:rPr>
      </w:pPr>
      <w:r w:rsidRPr="00786CFC">
        <w:rPr>
          <w:rFonts w:ascii="Arial" w:hAnsi="Arial" w:cs="Arial"/>
          <w:lang w:val="en-GB"/>
        </w:rPr>
        <w:t>Adequate, relevant and not excessive for the purpose(s) for which they are held (third principle)</w:t>
      </w:r>
    </w:p>
    <w:p w:rsidR="005913A1" w:rsidRPr="00786CFC" w:rsidRDefault="00EA18AF" w:rsidP="00ED5E81">
      <w:pPr>
        <w:pStyle w:val="ListParagraph"/>
        <w:numPr>
          <w:ilvl w:val="0"/>
          <w:numId w:val="12"/>
        </w:numPr>
        <w:spacing w:line="276" w:lineRule="auto"/>
        <w:ind w:left="567" w:hanging="283"/>
        <w:rPr>
          <w:rFonts w:ascii="Arial" w:hAnsi="Arial" w:cs="Arial"/>
          <w:lang w:val="en-GB"/>
        </w:rPr>
      </w:pPr>
      <w:r w:rsidRPr="00786CFC">
        <w:rPr>
          <w:rFonts w:ascii="Arial" w:hAnsi="Arial" w:cs="Arial"/>
          <w:lang w:val="en-GB"/>
        </w:rPr>
        <w:t>Accurate and where necessary kept up to date (</w:t>
      </w:r>
      <w:r w:rsidR="00BD391E">
        <w:rPr>
          <w:rFonts w:ascii="Arial" w:hAnsi="Arial" w:cs="Arial"/>
          <w:lang w:val="en-GB"/>
        </w:rPr>
        <w:t>four</w:t>
      </w:r>
      <w:r w:rsidR="00BD391E" w:rsidRPr="00786CFC">
        <w:rPr>
          <w:rFonts w:ascii="Arial" w:hAnsi="Arial" w:cs="Arial"/>
          <w:lang w:val="en-GB"/>
        </w:rPr>
        <w:t xml:space="preserve">th </w:t>
      </w:r>
      <w:r w:rsidRPr="00786CFC">
        <w:rPr>
          <w:rFonts w:ascii="Arial" w:hAnsi="Arial" w:cs="Arial"/>
          <w:lang w:val="en-GB"/>
        </w:rPr>
        <w:t>principle)</w:t>
      </w:r>
    </w:p>
    <w:p w:rsidR="005913A1" w:rsidRPr="00786CFC" w:rsidRDefault="00EA18AF" w:rsidP="00ED5E81">
      <w:pPr>
        <w:pStyle w:val="ListParagraph"/>
        <w:numPr>
          <w:ilvl w:val="0"/>
          <w:numId w:val="12"/>
        </w:numPr>
        <w:spacing w:line="276" w:lineRule="auto"/>
        <w:ind w:left="567" w:hanging="283"/>
        <w:rPr>
          <w:rFonts w:ascii="Arial" w:hAnsi="Arial" w:cs="Arial"/>
          <w:lang w:val="en-GB"/>
        </w:rPr>
      </w:pPr>
      <w:r w:rsidRPr="00786CFC">
        <w:rPr>
          <w:rFonts w:ascii="Arial" w:hAnsi="Arial" w:cs="Arial"/>
          <w:lang w:val="en-GB"/>
        </w:rPr>
        <w:t>Not kept for longer than is necessary for its purpose(s) (fifth principle)</w:t>
      </w:r>
    </w:p>
    <w:p w:rsidR="00EA18AF" w:rsidRPr="00786CFC" w:rsidRDefault="00EA18AF" w:rsidP="00ED5E81">
      <w:pPr>
        <w:spacing w:line="276" w:lineRule="auto"/>
        <w:ind w:left="1134" w:hanging="708"/>
        <w:rPr>
          <w:rFonts w:ascii="Arial" w:hAnsi="Arial" w:cs="Arial"/>
          <w:lang w:val="en-GB"/>
        </w:rPr>
      </w:pPr>
    </w:p>
    <w:p w:rsidR="00723AAF" w:rsidRPr="00786CFC" w:rsidRDefault="00EA18AF" w:rsidP="00ED5E81">
      <w:pPr>
        <w:autoSpaceDE w:val="0"/>
        <w:autoSpaceDN w:val="0"/>
        <w:adjustRightInd w:val="0"/>
        <w:spacing w:line="276" w:lineRule="auto"/>
        <w:rPr>
          <w:rFonts w:ascii="Arial" w:hAnsi="Arial" w:cs="Arial"/>
        </w:rPr>
      </w:pPr>
      <w:r w:rsidRPr="00786CFC">
        <w:rPr>
          <w:rFonts w:ascii="Arial" w:hAnsi="Arial" w:cs="Arial"/>
        </w:rPr>
        <w:t>T</w:t>
      </w:r>
      <w:r w:rsidR="00B84993" w:rsidRPr="00786CFC">
        <w:rPr>
          <w:rFonts w:ascii="Arial" w:hAnsi="Arial" w:cs="Arial"/>
        </w:rPr>
        <w:t xml:space="preserve">he </w:t>
      </w:r>
      <w:proofErr w:type="gramStart"/>
      <w:r w:rsidR="00B84993" w:rsidRPr="00786CFC">
        <w:rPr>
          <w:rFonts w:ascii="Arial" w:hAnsi="Arial" w:cs="Arial"/>
        </w:rPr>
        <w:t>school  is</w:t>
      </w:r>
      <w:proofErr w:type="gramEnd"/>
      <w:r w:rsidR="00B84993" w:rsidRPr="00786CFC">
        <w:rPr>
          <w:rFonts w:ascii="Arial" w:hAnsi="Arial" w:cs="Arial"/>
        </w:rPr>
        <w:t xml:space="preserve"> the Data Controller and the school has responsibility to ensure that the Act is complied with.  </w:t>
      </w:r>
    </w:p>
    <w:p w:rsidR="00723AAF" w:rsidRPr="00786CFC" w:rsidRDefault="00723AAF" w:rsidP="00ED5E81">
      <w:pPr>
        <w:autoSpaceDE w:val="0"/>
        <w:autoSpaceDN w:val="0"/>
        <w:adjustRightInd w:val="0"/>
        <w:spacing w:line="276" w:lineRule="auto"/>
        <w:rPr>
          <w:rFonts w:ascii="Arial" w:hAnsi="Arial" w:cs="Arial"/>
        </w:rPr>
      </w:pPr>
    </w:p>
    <w:p w:rsidR="00723AAF" w:rsidRPr="00786CFC" w:rsidRDefault="00A30475" w:rsidP="00ED5E81">
      <w:pPr>
        <w:autoSpaceDE w:val="0"/>
        <w:autoSpaceDN w:val="0"/>
        <w:adjustRightInd w:val="0"/>
        <w:spacing w:line="276" w:lineRule="auto"/>
        <w:rPr>
          <w:rFonts w:ascii="Arial" w:hAnsi="Arial" w:cs="Arial"/>
        </w:rPr>
      </w:pPr>
      <w:r>
        <w:rPr>
          <w:rFonts w:ascii="Arial" w:hAnsi="Arial" w:cs="Arial"/>
        </w:rPr>
        <w:t>The</w:t>
      </w:r>
      <w:r w:rsidR="00B84993" w:rsidRPr="00786CFC">
        <w:rPr>
          <w:rFonts w:ascii="Arial" w:hAnsi="Arial" w:cs="Arial"/>
        </w:rPr>
        <w:t xml:space="preserve"> school </w:t>
      </w:r>
      <w:r w:rsidRPr="00A30475">
        <w:rPr>
          <w:rFonts w:ascii="Arial" w:hAnsi="Arial" w:cs="Arial"/>
          <w:highlight w:val="yellow"/>
        </w:rPr>
        <w:t>has (?)</w:t>
      </w:r>
      <w:r w:rsidR="00B84993" w:rsidRPr="00A30475">
        <w:rPr>
          <w:rFonts w:ascii="Arial" w:hAnsi="Arial" w:cs="Arial"/>
          <w:highlight w:val="yellow"/>
        </w:rPr>
        <w:t xml:space="preserve"> </w:t>
      </w:r>
      <w:proofErr w:type="gramStart"/>
      <w:r w:rsidR="00B84993" w:rsidRPr="00A30475">
        <w:rPr>
          <w:rFonts w:ascii="Arial" w:hAnsi="Arial" w:cs="Arial"/>
          <w:highlight w:val="yellow"/>
        </w:rPr>
        <w:t>have</w:t>
      </w:r>
      <w:proofErr w:type="gramEnd"/>
      <w:r w:rsidR="00B84993" w:rsidRPr="00786CFC">
        <w:rPr>
          <w:rFonts w:ascii="Arial" w:hAnsi="Arial" w:cs="Arial"/>
        </w:rPr>
        <w:t xml:space="preserve"> a </w:t>
      </w:r>
      <w:r w:rsidR="00380C3D" w:rsidRPr="00786CFC">
        <w:rPr>
          <w:rFonts w:ascii="Arial" w:hAnsi="Arial" w:cs="Arial"/>
        </w:rPr>
        <w:t>R</w:t>
      </w:r>
      <w:r w:rsidR="00B84993" w:rsidRPr="00786CFC">
        <w:rPr>
          <w:rFonts w:ascii="Arial" w:hAnsi="Arial" w:cs="Arial"/>
        </w:rPr>
        <w:t xml:space="preserve">ecord </w:t>
      </w:r>
      <w:r w:rsidR="00380C3D" w:rsidRPr="00786CFC">
        <w:rPr>
          <w:rFonts w:ascii="Arial" w:hAnsi="Arial" w:cs="Arial"/>
        </w:rPr>
        <w:t>R</w:t>
      </w:r>
      <w:r w:rsidR="00B84993" w:rsidRPr="00786CFC">
        <w:rPr>
          <w:rFonts w:ascii="Arial" w:hAnsi="Arial" w:cs="Arial"/>
        </w:rPr>
        <w:t xml:space="preserve">etention and </w:t>
      </w:r>
      <w:r w:rsidR="00380C3D" w:rsidRPr="00786CFC">
        <w:rPr>
          <w:rFonts w:ascii="Arial" w:hAnsi="Arial" w:cs="Arial"/>
        </w:rPr>
        <w:t>D</w:t>
      </w:r>
      <w:r w:rsidR="00B84993" w:rsidRPr="00786CFC">
        <w:rPr>
          <w:rFonts w:ascii="Arial" w:hAnsi="Arial" w:cs="Arial"/>
        </w:rPr>
        <w:t xml:space="preserve">estruction </w:t>
      </w:r>
      <w:r w:rsidR="00380C3D" w:rsidRPr="00786CFC">
        <w:rPr>
          <w:rFonts w:ascii="Arial" w:hAnsi="Arial" w:cs="Arial"/>
        </w:rPr>
        <w:t>P</w:t>
      </w:r>
      <w:r w:rsidR="00B84993" w:rsidRPr="00786CFC">
        <w:rPr>
          <w:rFonts w:ascii="Arial" w:hAnsi="Arial" w:cs="Arial"/>
        </w:rPr>
        <w:t>olicy and a Disposal of Records Schedule.</w:t>
      </w:r>
      <w:r w:rsidR="00602ABC" w:rsidRPr="00786CFC">
        <w:rPr>
          <w:rFonts w:ascii="Arial" w:hAnsi="Arial" w:cs="Arial"/>
        </w:rPr>
        <w:t xml:space="preserve"> </w:t>
      </w:r>
    </w:p>
    <w:p w:rsidR="00723AAF" w:rsidRPr="000136B6" w:rsidRDefault="00723AAF" w:rsidP="00ED5E81">
      <w:pPr>
        <w:autoSpaceDE w:val="0"/>
        <w:autoSpaceDN w:val="0"/>
        <w:adjustRightInd w:val="0"/>
        <w:spacing w:line="276" w:lineRule="auto"/>
        <w:rPr>
          <w:rFonts w:ascii="Arial" w:hAnsi="Arial" w:cs="Arial"/>
        </w:rPr>
      </w:pPr>
    </w:p>
    <w:p w:rsidR="00723AAF" w:rsidRPr="000136B6" w:rsidRDefault="00500016" w:rsidP="00ED5E81">
      <w:pPr>
        <w:spacing w:line="276" w:lineRule="auto"/>
        <w:rPr>
          <w:rFonts w:ascii="Arial" w:hAnsi="Arial" w:cs="Arial"/>
        </w:rPr>
      </w:pPr>
      <w:r w:rsidRPr="000136B6">
        <w:rPr>
          <w:rFonts w:ascii="Arial" w:hAnsi="Arial" w:cs="Arial"/>
        </w:rPr>
        <w:t>The potential for historical allegations to be made should also be considered in determining retention periods for child protection records.</w:t>
      </w:r>
    </w:p>
    <w:p w:rsidR="00244411" w:rsidRDefault="00244411">
      <w:pPr>
        <w:spacing w:after="200" w:line="276" w:lineRule="auto"/>
        <w:rPr>
          <w:rFonts w:ascii="Arial" w:hAnsi="Arial" w:cs="Arial"/>
          <w:b/>
        </w:rPr>
      </w:pPr>
      <w:r>
        <w:rPr>
          <w:rFonts w:ascii="Arial" w:hAnsi="Arial" w:cs="Arial"/>
          <w:b/>
        </w:rPr>
        <w:br w:type="page"/>
      </w:r>
    </w:p>
    <w:p w:rsidR="0007707F" w:rsidRPr="00717A8C" w:rsidRDefault="0007707F" w:rsidP="001E3EFA">
      <w:pPr>
        <w:spacing w:line="276" w:lineRule="auto"/>
        <w:rPr>
          <w:rFonts w:ascii="Arial" w:hAnsi="Arial" w:cs="Arial"/>
          <w:b/>
        </w:rPr>
      </w:pPr>
      <w:r w:rsidRPr="00717A8C">
        <w:rPr>
          <w:rFonts w:ascii="Arial" w:hAnsi="Arial" w:cs="Arial"/>
          <w:b/>
        </w:rPr>
        <w:lastRenderedPageBreak/>
        <w:t xml:space="preserve">Retention Periods </w:t>
      </w:r>
      <w:r w:rsidR="00611579" w:rsidRPr="00717A8C">
        <w:rPr>
          <w:rFonts w:ascii="Arial" w:hAnsi="Arial" w:cs="Arial"/>
          <w:b/>
        </w:rPr>
        <w:t>for Child Protection Records</w:t>
      </w:r>
    </w:p>
    <w:p w:rsidR="0007707F" w:rsidRPr="00786CFC" w:rsidRDefault="0007707F" w:rsidP="00786CFC">
      <w:pPr>
        <w:autoSpaceDE w:val="0"/>
        <w:autoSpaceDN w:val="0"/>
        <w:adjustRightInd w:val="0"/>
        <w:spacing w:line="276" w:lineRule="auto"/>
        <w:rPr>
          <w:rFonts w:ascii="Arial" w:hAnsi="Arial" w:cs="Arial"/>
          <w:b/>
          <w:color w:val="333333"/>
        </w:rPr>
      </w:pPr>
    </w:p>
    <w:p w:rsidR="00723AAF" w:rsidRDefault="00B84993" w:rsidP="00786CFC">
      <w:pPr>
        <w:spacing w:line="276" w:lineRule="auto"/>
        <w:rPr>
          <w:rFonts w:ascii="Arial" w:hAnsi="Arial" w:cs="Arial"/>
        </w:rPr>
      </w:pPr>
      <w:r w:rsidRPr="00786CFC">
        <w:rPr>
          <w:rFonts w:ascii="Arial" w:hAnsi="Arial" w:cs="Arial"/>
        </w:rPr>
        <w:t>I</w:t>
      </w:r>
      <w:r w:rsidR="008F4175" w:rsidRPr="00786CFC">
        <w:rPr>
          <w:rFonts w:ascii="Arial" w:hAnsi="Arial" w:cs="Arial"/>
        </w:rPr>
        <w:t>t is recommended that, i</w:t>
      </w:r>
      <w:r w:rsidRPr="00786CFC">
        <w:rPr>
          <w:rFonts w:ascii="Arial" w:hAnsi="Arial" w:cs="Arial"/>
        </w:rPr>
        <w:t>n general</w:t>
      </w:r>
      <w:r w:rsidR="008F4175" w:rsidRPr="00786CFC">
        <w:rPr>
          <w:rFonts w:ascii="Arial" w:hAnsi="Arial" w:cs="Arial"/>
        </w:rPr>
        <w:t>,</w:t>
      </w:r>
      <w:r w:rsidRPr="00786CFC">
        <w:rPr>
          <w:rFonts w:ascii="Arial" w:hAnsi="Arial" w:cs="Arial"/>
        </w:rPr>
        <w:t xml:space="preserve"> child protection records should be retained by the school for the following periods:</w:t>
      </w:r>
    </w:p>
    <w:p w:rsidR="00717A8C" w:rsidRPr="00786CFC" w:rsidRDefault="00717A8C" w:rsidP="00786CFC">
      <w:pPr>
        <w:spacing w:line="276" w:lineRule="auto"/>
        <w:rPr>
          <w:rFonts w:ascii="Arial" w:hAnsi="Arial" w:cs="Arial"/>
          <w:u w:val="single"/>
        </w:rPr>
      </w:pPr>
    </w:p>
    <w:tbl>
      <w:tblPr>
        <w:tblStyle w:val="TableGrid"/>
        <w:tblW w:w="10491" w:type="dxa"/>
        <w:tblInd w:w="-195" w:type="dxa"/>
        <w:tblLook w:val="04A0" w:firstRow="1" w:lastRow="0" w:firstColumn="1" w:lastColumn="0" w:noHBand="0" w:noVBand="1"/>
      </w:tblPr>
      <w:tblGrid>
        <w:gridCol w:w="4112"/>
        <w:gridCol w:w="6379"/>
      </w:tblGrid>
      <w:tr w:rsidR="00314C8C" w:rsidRPr="00786CFC" w:rsidTr="00244411">
        <w:tc>
          <w:tcPr>
            <w:tcW w:w="4112" w:type="dxa"/>
          </w:tcPr>
          <w:p w:rsidR="00314C8C" w:rsidRPr="00F24CC3" w:rsidRDefault="00314C8C" w:rsidP="00786CFC">
            <w:pPr>
              <w:spacing w:after="200" w:line="276" w:lineRule="auto"/>
              <w:rPr>
                <w:rFonts w:ascii="Arial" w:hAnsi="Arial" w:cs="Arial"/>
                <w:b/>
                <w:lang w:val="en-GB"/>
              </w:rPr>
            </w:pPr>
            <w:r w:rsidRPr="00F24CC3">
              <w:rPr>
                <w:rFonts w:ascii="Arial" w:hAnsi="Arial" w:cs="Arial"/>
                <w:b/>
                <w:lang w:val="en-GB"/>
              </w:rPr>
              <w:t>Record</w:t>
            </w:r>
          </w:p>
        </w:tc>
        <w:tc>
          <w:tcPr>
            <w:tcW w:w="6379" w:type="dxa"/>
          </w:tcPr>
          <w:p w:rsidR="00314C8C" w:rsidRPr="00F24CC3" w:rsidRDefault="00314C8C" w:rsidP="00786CFC">
            <w:pPr>
              <w:spacing w:after="200" w:line="276" w:lineRule="auto"/>
              <w:rPr>
                <w:rFonts w:ascii="Arial" w:hAnsi="Arial" w:cs="Arial"/>
                <w:b/>
                <w:lang w:val="en-GB"/>
              </w:rPr>
            </w:pPr>
            <w:r w:rsidRPr="00F24CC3">
              <w:rPr>
                <w:rFonts w:ascii="Arial" w:hAnsi="Arial" w:cs="Arial"/>
                <w:b/>
                <w:lang w:val="en-GB"/>
              </w:rPr>
              <w:t>Retention Period</w:t>
            </w:r>
          </w:p>
        </w:tc>
      </w:tr>
      <w:tr w:rsidR="00314C8C" w:rsidRPr="00786CFC" w:rsidTr="00244411">
        <w:tc>
          <w:tcPr>
            <w:tcW w:w="4112" w:type="dxa"/>
          </w:tcPr>
          <w:p w:rsidR="00314C8C" w:rsidRPr="00F24CC3" w:rsidRDefault="006F2089" w:rsidP="00786CFC">
            <w:pPr>
              <w:spacing w:after="200" w:line="276" w:lineRule="auto"/>
              <w:rPr>
                <w:rFonts w:ascii="Arial" w:hAnsi="Arial" w:cs="Arial"/>
                <w:sz w:val="22"/>
                <w:szCs w:val="22"/>
                <w:lang w:val="en-GB"/>
              </w:rPr>
            </w:pPr>
            <w:r w:rsidRPr="00F24CC3">
              <w:rPr>
                <w:rFonts w:ascii="Arial" w:hAnsi="Arial" w:cs="Arial"/>
                <w:sz w:val="22"/>
                <w:szCs w:val="22"/>
              </w:rPr>
              <w:t>Pupil Child Protection Case Files</w:t>
            </w:r>
          </w:p>
        </w:tc>
        <w:tc>
          <w:tcPr>
            <w:tcW w:w="6379" w:type="dxa"/>
          </w:tcPr>
          <w:p w:rsidR="00314C8C" w:rsidRPr="00F24CC3" w:rsidRDefault="006F2089" w:rsidP="00B63B3A">
            <w:pPr>
              <w:spacing w:after="200" w:line="276" w:lineRule="auto"/>
              <w:rPr>
                <w:rFonts w:ascii="Arial" w:hAnsi="Arial" w:cs="Arial"/>
                <w:sz w:val="22"/>
                <w:szCs w:val="22"/>
                <w:lang w:val="en-GB"/>
              </w:rPr>
            </w:pPr>
            <w:r w:rsidRPr="00F24CC3">
              <w:rPr>
                <w:rFonts w:ascii="Arial" w:hAnsi="Arial" w:cs="Arial"/>
                <w:sz w:val="22"/>
                <w:szCs w:val="22"/>
                <w:lang w:val="en-GB"/>
              </w:rPr>
              <w:t xml:space="preserve">DOB + </w:t>
            </w:r>
            <w:r w:rsidR="00B63B3A">
              <w:rPr>
                <w:rFonts w:ascii="Arial" w:hAnsi="Arial" w:cs="Arial"/>
                <w:sz w:val="22"/>
                <w:szCs w:val="22"/>
                <w:lang w:val="en-GB"/>
              </w:rPr>
              <w:t>30</w:t>
            </w:r>
            <w:r w:rsidR="00B63B3A" w:rsidRPr="00F24CC3">
              <w:rPr>
                <w:rFonts w:ascii="Arial" w:hAnsi="Arial" w:cs="Arial"/>
                <w:sz w:val="22"/>
                <w:szCs w:val="22"/>
                <w:lang w:val="en-GB"/>
              </w:rPr>
              <w:t xml:space="preserve"> </w:t>
            </w:r>
            <w:r w:rsidRPr="00F24CC3">
              <w:rPr>
                <w:rFonts w:ascii="Arial" w:hAnsi="Arial" w:cs="Arial"/>
                <w:sz w:val="22"/>
                <w:szCs w:val="22"/>
                <w:lang w:val="en-GB"/>
              </w:rPr>
              <w:t>years</w:t>
            </w:r>
          </w:p>
        </w:tc>
      </w:tr>
      <w:tr w:rsidR="00314C8C" w:rsidRPr="00786CFC" w:rsidTr="00244411">
        <w:tc>
          <w:tcPr>
            <w:tcW w:w="4112" w:type="dxa"/>
          </w:tcPr>
          <w:p w:rsidR="00314C8C" w:rsidRPr="00F24CC3" w:rsidRDefault="006F2089" w:rsidP="00786CFC">
            <w:pPr>
              <w:spacing w:after="200" w:line="276" w:lineRule="auto"/>
              <w:rPr>
                <w:rFonts w:ascii="Arial" w:hAnsi="Arial" w:cs="Arial"/>
                <w:sz w:val="22"/>
                <w:szCs w:val="22"/>
                <w:lang w:val="en-GB"/>
              </w:rPr>
            </w:pPr>
            <w:r w:rsidRPr="00F24CC3">
              <w:rPr>
                <w:rFonts w:ascii="Arial" w:hAnsi="Arial" w:cs="Arial"/>
                <w:sz w:val="22"/>
                <w:szCs w:val="22"/>
              </w:rPr>
              <w:t xml:space="preserve">The school’s confidential </w:t>
            </w:r>
            <w:r w:rsidRPr="00F24CC3">
              <w:rPr>
                <w:rFonts w:ascii="Arial" w:hAnsi="Arial" w:cs="Arial"/>
                <w:color w:val="000000" w:themeColor="text1"/>
                <w:sz w:val="22"/>
                <w:szCs w:val="22"/>
              </w:rPr>
              <w:t>Record of Child Abuse Complaints</w:t>
            </w:r>
          </w:p>
        </w:tc>
        <w:tc>
          <w:tcPr>
            <w:tcW w:w="6379" w:type="dxa"/>
          </w:tcPr>
          <w:p w:rsidR="006F2089" w:rsidRPr="00F24CC3" w:rsidRDefault="008A15E0" w:rsidP="00786CFC">
            <w:pPr>
              <w:spacing w:line="276" w:lineRule="auto"/>
              <w:rPr>
                <w:rFonts w:ascii="Arial" w:hAnsi="Arial" w:cs="Arial"/>
                <w:sz w:val="22"/>
                <w:szCs w:val="22"/>
              </w:rPr>
            </w:pPr>
            <w:r w:rsidRPr="00F24CC3">
              <w:rPr>
                <w:rFonts w:ascii="Arial" w:hAnsi="Arial" w:cs="Arial"/>
                <w:sz w:val="22"/>
                <w:szCs w:val="22"/>
              </w:rPr>
              <w:t>I</w:t>
            </w:r>
            <w:r w:rsidR="006F2089" w:rsidRPr="00F24CC3">
              <w:rPr>
                <w:rFonts w:ascii="Arial" w:hAnsi="Arial" w:cs="Arial"/>
                <w:sz w:val="22"/>
                <w:szCs w:val="22"/>
              </w:rPr>
              <w:t>ndefinitely</w:t>
            </w:r>
            <w:r w:rsidR="000E6036" w:rsidRPr="00F24CC3">
              <w:rPr>
                <w:rFonts w:ascii="Arial" w:hAnsi="Arial" w:cs="Arial"/>
                <w:sz w:val="22"/>
                <w:szCs w:val="22"/>
              </w:rPr>
              <w:t>*</w:t>
            </w:r>
          </w:p>
          <w:p w:rsidR="00314C8C" w:rsidRPr="00F24CC3" w:rsidRDefault="00314C8C" w:rsidP="00786CFC">
            <w:pPr>
              <w:spacing w:after="200" w:line="276" w:lineRule="auto"/>
              <w:rPr>
                <w:rFonts w:ascii="Arial" w:hAnsi="Arial" w:cs="Arial"/>
                <w:sz w:val="22"/>
                <w:szCs w:val="22"/>
                <w:lang w:val="en-GB"/>
              </w:rPr>
            </w:pPr>
          </w:p>
        </w:tc>
      </w:tr>
      <w:tr w:rsidR="00314C8C" w:rsidRPr="00786CFC" w:rsidTr="00244411">
        <w:tc>
          <w:tcPr>
            <w:tcW w:w="4112" w:type="dxa"/>
          </w:tcPr>
          <w:p w:rsidR="00314C8C" w:rsidRPr="00F24CC3" w:rsidRDefault="006F2089" w:rsidP="00786CFC">
            <w:pPr>
              <w:spacing w:after="200" w:line="276" w:lineRule="auto"/>
              <w:rPr>
                <w:rFonts w:ascii="Arial" w:hAnsi="Arial" w:cs="Arial"/>
                <w:sz w:val="22"/>
                <w:szCs w:val="22"/>
                <w:lang w:val="en-GB"/>
              </w:rPr>
            </w:pPr>
            <w:r w:rsidRPr="00F24CC3">
              <w:rPr>
                <w:rFonts w:ascii="Arial" w:hAnsi="Arial" w:cs="Arial"/>
                <w:sz w:val="22"/>
                <w:szCs w:val="22"/>
              </w:rPr>
              <w:t>If Social Services inform the school that a child’s name has been placed on the Child Protection Register</w:t>
            </w:r>
          </w:p>
        </w:tc>
        <w:tc>
          <w:tcPr>
            <w:tcW w:w="6379" w:type="dxa"/>
          </w:tcPr>
          <w:p w:rsidR="00F24CC3" w:rsidRDefault="006F2089" w:rsidP="00B63B3A">
            <w:pPr>
              <w:spacing w:line="276" w:lineRule="auto"/>
              <w:rPr>
                <w:rFonts w:ascii="Arial" w:hAnsi="Arial" w:cs="Arial"/>
                <w:sz w:val="22"/>
                <w:szCs w:val="22"/>
              </w:rPr>
            </w:pPr>
            <w:r w:rsidRPr="00F24CC3">
              <w:rPr>
                <w:rFonts w:ascii="Arial" w:hAnsi="Arial" w:cs="Arial"/>
                <w:sz w:val="22"/>
                <w:szCs w:val="22"/>
              </w:rPr>
              <w:t>Maintain a record of this fact and associated documentation from Social Services on the child’s file</w:t>
            </w:r>
            <w:r w:rsidRPr="00F24CC3">
              <w:rPr>
                <w:rFonts w:ascii="Arial" w:hAnsi="Arial" w:cs="Arial"/>
                <w:color w:val="000070"/>
                <w:sz w:val="22"/>
                <w:szCs w:val="22"/>
              </w:rPr>
              <w:t xml:space="preserve"> </w:t>
            </w:r>
            <w:r w:rsidR="005D08E0" w:rsidRPr="00F24CC3">
              <w:rPr>
                <w:rFonts w:ascii="Arial" w:hAnsi="Arial" w:cs="Arial"/>
                <w:sz w:val="22"/>
                <w:szCs w:val="22"/>
              </w:rPr>
              <w:t>while he/she continues to attend</w:t>
            </w:r>
            <w:r w:rsidRPr="00F24CC3">
              <w:rPr>
                <w:rFonts w:ascii="Arial" w:hAnsi="Arial" w:cs="Arial"/>
                <w:sz w:val="22"/>
                <w:szCs w:val="22"/>
              </w:rPr>
              <w:t>. On transfer, the school should inform the new school and destroy all social services records.</w:t>
            </w:r>
            <w:r w:rsidR="00674C4E" w:rsidRPr="00F24CC3">
              <w:rPr>
                <w:rFonts w:ascii="Arial" w:hAnsi="Arial" w:cs="Arial"/>
                <w:sz w:val="22"/>
                <w:szCs w:val="22"/>
              </w:rPr>
              <w:t xml:space="preserve"> The record on the Child Protection File will remain until D.O.B + </w:t>
            </w:r>
            <w:r w:rsidR="00B63B3A">
              <w:rPr>
                <w:rFonts w:ascii="Arial" w:hAnsi="Arial" w:cs="Arial"/>
                <w:sz w:val="22"/>
                <w:szCs w:val="22"/>
              </w:rPr>
              <w:t>30</w:t>
            </w:r>
            <w:r w:rsidR="00674C4E" w:rsidRPr="00F24CC3">
              <w:rPr>
                <w:rFonts w:ascii="Arial" w:hAnsi="Arial" w:cs="Arial"/>
                <w:sz w:val="22"/>
                <w:szCs w:val="22"/>
              </w:rPr>
              <w:t xml:space="preserve"> years.</w:t>
            </w:r>
          </w:p>
          <w:p w:rsidR="001E3EFA" w:rsidRPr="00F24CC3" w:rsidRDefault="001E3EFA" w:rsidP="00B63B3A">
            <w:pPr>
              <w:spacing w:line="276" w:lineRule="auto"/>
              <w:rPr>
                <w:rFonts w:ascii="Arial" w:hAnsi="Arial" w:cs="Arial"/>
                <w:sz w:val="22"/>
                <w:szCs w:val="22"/>
                <w:lang w:val="en-GB"/>
              </w:rPr>
            </w:pPr>
          </w:p>
        </w:tc>
      </w:tr>
      <w:tr w:rsidR="00674C4E" w:rsidRPr="00786CFC" w:rsidTr="00244411">
        <w:tc>
          <w:tcPr>
            <w:tcW w:w="4112" w:type="dxa"/>
          </w:tcPr>
          <w:p w:rsidR="00674C4E" w:rsidRPr="00F24CC3" w:rsidRDefault="00674C4E" w:rsidP="00786CFC">
            <w:pPr>
              <w:autoSpaceDE w:val="0"/>
              <w:autoSpaceDN w:val="0"/>
              <w:adjustRightInd w:val="0"/>
              <w:spacing w:line="276" w:lineRule="auto"/>
              <w:rPr>
                <w:rFonts w:ascii="Arial" w:hAnsi="Arial" w:cs="Arial"/>
                <w:sz w:val="22"/>
                <w:szCs w:val="22"/>
              </w:rPr>
            </w:pPr>
            <w:r w:rsidRPr="00F24CC3">
              <w:rPr>
                <w:rFonts w:ascii="Arial" w:hAnsi="Arial" w:cs="Arial"/>
                <w:sz w:val="22"/>
                <w:szCs w:val="22"/>
              </w:rPr>
              <w:t xml:space="preserve">If Social Services inform the school that a child’s name is removed from the Child Protection Register </w:t>
            </w:r>
          </w:p>
        </w:tc>
        <w:tc>
          <w:tcPr>
            <w:tcW w:w="6379" w:type="dxa"/>
          </w:tcPr>
          <w:p w:rsidR="00674C4E" w:rsidRPr="00F24CC3" w:rsidRDefault="006F4086" w:rsidP="00786CFC">
            <w:pPr>
              <w:autoSpaceDE w:val="0"/>
              <w:autoSpaceDN w:val="0"/>
              <w:adjustRightInd w:val="0"/>
              <w:spacing w:line="276" w:lineRule="auto"/>
              <w:rPr>
                <w:rFonts w:ascii="Arial" w:hAnsi="Arial" w:cs="Arial"/>
                <w:sz w:val="22"/>
                <w:szCs w:val="22"/>
              </w:rPr>
            </w:pPr>
            <w:r>
              <w:rPr>
                <w:rFonts w:ascii="Arial" w:hAnsi="Arial" w:cs="Arial"/>
                <w:sz w:val="22"/>
                <w:szCs w:val="22"/>
              </w:rPr>
              <w:t>On transfer to a new school, t</w:t>
            </w:r>
            <w:r w:rsidR="00674C4E" w:rsidRPr="00F24CC3">
              <w:rPr>
                <w:rFonts w:ascii="Arial" w:hAnsi="Arial" w:cs="Arial"/>
                <w:sz w:val="22"/>
                <w:szCs w:val="22"/>
              </w:rPr>
              <w:t>he school should destroy any child protection records on the child supplied by Social Services, including records of case conferences.</w:t>
            </w:r>
          </w:p>
          <w:p w:rsidR="00674C4E" w:rsidRDefault="000E6036" w:rsidP="00B63B3A">
            <w:pPr>
              <w:spacing w:line="276" w:lineRule="auto"/>
              <w:rPr>
                <w:rFonts w:ascii="Arial" w:hAnsi="Arial" w:cs="Arial"/>
                <w:sz w:val="22"/>
                <w:szCs w:val="22"/>
              </w:rPr>
            </w:pPr>
            <w:r w:rsidRPr="00F24CC3">
              <w:rPr>
                <w:rFonts w:ascii="Arial" w:hAnsi="Arial" w:cs="Arial"/>
                <w:sz w:val="22"/>
                <w:szCs w:val="22"/>
              </w:rPr>
              <w:t xml:space="preserve">The record on the Child Protection File will remain until D.O.B + </w:t>
            </w:r>
            <w:r w:rsidR="00B63B3A">
              <w:rPr>
                <w:rFonts w:ascii="Arial" w:hAnsi="Arial" w:cs="Arial"/>
                <w:sz w:val="22"/>
                <w:szCs w:val="22"/>
              </w:rPr>
              <w:t>30</w:t>
            </w:r>
            <w:r w:rsidRPr="00F24CC3">
              <w:rPr>
                <w:rFonts w:ascii="Arial" w:hAnsi="Arial" w:cs="Arial"/>
                <w:sz w:val="22"/>
                <w:szCs w:val="22"/>
              </w:rPr>
              <w:t xml:space="preserve"> years.</w:t>
            </w:r>
          </w:p>
          <w:p w:rsidR="001E3EFA" w:rsidRPr="00F24CC3" w:rsidRDefault="001E3EFA" w:rsidP="00B63B3A">
            <w:pPr>
              <w:spacing w:line="276" w:lineRule="auto"/>
              <w:rPr>
                <w:rFonts w:ascii="Arial" w:hAnsi="Arial" w:cs="Arial"/>
                <w:sz w:val="22"/>
                <w:szCs w:val="22"/>
              </w:rPr>
            </w:pPr>
          </w:p>
        </w:tc>
      </w:tr>
      <w:tr w:rsidR="00314C8C" w:rsidRPr="00786CFC" w:rsidTr="00244411">
        <w:tc>
          <w:tcPr>
            <w:tcW w:w="4112" w:type="dxa"/>
            <w:tcBorders>
              <w:bottom w:val="single" w:sz="4" w:space="0" w:color="auto"/>
            </w:tcBorders>
          </w:tcPr>
          <w:p w:rsidR="006F2089" w:rsidRPr="00F24CC3" w:rsidRDefault="005D08E0" w:rsidP="005068ED">
            <w:pPr>
              <w:spacing w:line="360" w:lineRule="auto"/>
              <w:rPr>
                <w:rFonts w:ascii="Arial" w:hAnsi="Arial" w:cs="Arial"/>
                <w:b/>
                <w:sz w:val="22"/>
                <w:szCs w:val="22"/>
              </w:rPr>
            </w:pPr>
            <w:r w:rsidRPr="00F24CC3">
              <w:rPr>
                <w:rFonts w:ascii="Arial" w:hAnsi="Arial" w:cs="Arial"/>
                <w:b/>
                <w:sz w:val="22"/>
                <w:szCs w:val="22"/>
              </w:rPr>
              <w:t>Complaint against a member of staff</w:t>
            </w: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Staff members file</w:t>
            </w:r>
            <w:r w:rsidR="00C8775F" w:rsidRPr="00F24CC3">
              <w:rPr>
                <w:rStyle w:val="FootnoteReference"/>
                <w:sz w:val="22"/>
                <w:szCs w:val="22"/>
              </w:rPr>
              <w:footnoteReference w:id="1"/>
            </w: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Child’s Child Protection File</w:t>
            </w:r>
          </w:p>
          <w:p w:rsidR="00314C8C" w:rsidRPr="00F24CC3" w:rsidRDefault="005D08E0" w:rsidP="005068ED">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bottom w:val="single" w:sz="4" w:space="0" w:color="auto"/>
            </w:tcBorders>
          </w:tcPr>
          <w:p w:rsidR="006F2089" w:rsidRPr="00F24CC3" w:rsidRDefault="006F2089" w:rsidP="00786CFC">
            <w:pPr>
              <w:spacing w:line="276" w:lineRule="auto"/>
              <w:rPr>
                <w:rFonts w:ascii="Arial" w:hAnsi="Arial" w:cs="Arial"/>
                <w:sz w:val="22"/>
                <w:szCs w:val="22"/>
              </w:rPr>
            </w:pPr>
          </w:p>
          <w:p w:rsidR="006F2089" w:rsidRPr="00F24CC3" w:rsidRDefault="006F2089" w:rsidP="005068ED">
            <w:pPr>
              <w:spacing w:line="360" w:lineRule="auto"/>
              <w:rPr>
                <w:rFonts w:ascii="Arial" w:hAnsi="Arial" w:cs="Arial"/>
                <w:sz w:val="22"/>
                <w:szCs w:val="22"/>
              </w:rPr>
            </w:pPr>
            <w:r w:rsidRPr="00F24CC3">
              <w:rPr>
                <w:rFonts w:ascii="Arial" w:hAnsi="Arial" w:cs="Arial"/>
                <w:sz w:val="22"/>
                <w:szCs w:val="22"/>
              </w:rPr>
              <w:t>In</w:t>
            </w:r>
            <w:r w:rsidR="005D08E0" w:rsidRPr="00F24CC3">
              <w:rPr>
                <w:rFonts w:ascii="Arial" w:hAnsi="Arial" w:cs="Arial"/>
                <w:sz w:val="22"/>
                <w:szCs w:val="22"/>
              </w:rPr>
              <w:t>definitel</w:t>
            </w:r>
            <w:r w:rsidR="000E6036" w:rsidRPr="00F24CC3">
              <w:rPr>
                <w:rFonts w:ascii="Arial" w:hAnsi="Arial" w:cs="Arial"/>
                <w:sz w:val="22"/>
                <w:szCs w:val="22"/>
              </w:rPr>
              <w:t>y*</w:t>
            </w:r>
            <w:r w:rsidR="005D08E0" w:rsidRPr="00F24CC3">
              <w:rPr>
                <w:rFonts w:ascii="Arial" w:hAnsi="Arial" w:cs="Arial"/>
                <w:sz w:val="22"/>
                <w:szCs w:val="22"/>
              </w:rPr>
              <w:t xml:space="preserve"> unless totally exonerated (see </w:t>
            </w:r>
            <w:proofErr w:type="spellStart"/>
            <w:r w:rsidR="005D08E0" w:rsidRPr="00F24CC3">
              <w:rPr>
                <w:rFonts w:ascii="Arial" w:hAnsi="Arial" w:cs="Arial"/>
                <w:sz w:val="22"/>
                <w:szCs w:val="22"/>
              </w:rPr>
              <w:t>para</w:t>
            </w:r>
            <w:proofErr w:type="spellEnd"/>
            <w:r w:rsidR="00733BDE">
              <w:rPr>
                <w:rFonts w:ascii="Arial" w:hAnsi="Arial" w:cs="Arial"/>
                <w:sz w:val="22"/>
                <w:szCs w:val="22"/>
              </w:rPr>
              <w:t>.</w:t>
            </w:r>
            <w:r w:rsidR="005D08E0" w:rsidRPr="00F24CC3">
              <w:rPr>
                <w:rFonts w:ascii="Arial" w:hAnsi="Arial" w:cs="Arial"/>
                <w:sz w:val="22"/>
                <w:szCs w:val="22"/>
              </w:rPr>
              <w:t xml:space="preserve"> 3.1</w:t>
            </w:r>
            <w:r w:rsidR="003506D2" w:rsidRPr="00F24CC3">
              <w:rPr>
                <w:rFonts w:ascii="Arial" w:hAnsi="Arial" w:cs="Arial"/>
                <w:sz w:val="22"/>
                <w:szCs w:val="22"/>
              </w:rPr>
              <w:t>6</w:t>
            </w:r>
            <w:r w:rsidR="005D08E0" w:rsidRPr="00F24CC3">
              <w:rPr>
                <w:rFonts w:ascii="Arial" w:hAnsi="Arial" w:cs="Arial"/>
                <w:sz w:val="22"/>
                <w:szCs w:val="22"/>
              </w:rPr>
              <w:t>)</w:t>
            </w: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 xml:space="preserve">D.O.B + </w:t>
            </w:r>
            <w:r w:rsidR="00B63B3A">
              <w:rPr>
                <w:rFonts w:ascii="Arial" w:hAnsi="Arial" w:cs="Arial"/>
                <w:sz w:val="22"/>
                <w:szCs w:val="22"/>
              </w:rPr>
              <w:t>30</w:t>
            </w:r>
            <w:r w:rsidRPr="00F24CC3">
              <w:rPr>
                <w:rFonts w:ascii="Arial" w:hAnsi="Arial" w:cs="Arial"/>
                <w:sz w:val="22"/>
                <w:szCs w:val="22"/>
              </w:rPr>
              <w:t xml:space="preserve"> years</w:t>
            </w:r>
          </w:p>
          <w:p w:rsidR="00314C8C" w:rsidRPr="00F24CC3" w:rsidRDefault="005D08E0" w:rsidP="005068ED">
            <w:pPr>
              <w:spacing w:after="200" w:line="360" w:lineRule="auto"/>
              <w:rPr>
                <w:rFonts w:ascii="Arial" w:hAnsi="Arial" w:cs="Arial"/>
                <w:sz w:val="22"/>
                <w:szCs w:val="22"/>
                <w:lang w:val="en-GB"/>
              </w:rPr>
            </w:pPr>
            <w:r w:rsidRPr="00F24CC3">
              <w:rPr>
                <w:rFonts w:ascii="Arial" w:hAnsi="Arial" w:cs="Arial"/>
                <w:sz w:val="22"/>
                <w:szCs w:val="22"/>
              </w:rPr>
              <w:t>Indefinitely</w:t>
            </w:r>
            <w:r w:rsidR="000E6036" w:rsidRPr="00F24CC3">
              <w:rPr>
                <w:rFonts w:ascii="Arial" w:hAnsi="Arial" w:cs="Arial"/>
                <w:sz w:val="22"/>
                <w:szCs w:val="22"/>
              </w:rPr>
              <w:t>*</w:t>
            </w:r>
          </w:p>
        </w:tc>
      </w:tr>
      <w:tr w:rsidR="00F24CC3" w:rsidRPr="00786CFC" w:rsidTr="00244411">
        <w:tc>
          <w:tcPr>
            <w:tcW w:w="10491" w:type="dxa"/>
            <w:gridSpan w:val="2"/>
            <w:tcBorders>
              <w:bottom w:val="nil"/>
            </w:tcBorders>
          </w:tcPr>
          <w:p w:rsidR="00F24CC3" w:rsidRPr="00F24CC3" w:rsidRDefault="00F24CC3" w:rsidP="005068ED">
            <w:pPr>
              <w:spacing w:line="360" w:lineRule="auto"/>
              <w:rPr>
                <w:rFonts w:ascii="Arial" w:hAnsi="Arial" w:cs="Arial"/>
                <w:sz w:val="22"/>
                <w:szCs w:val="22"/>
              </w:rPr>
            </w:pPr>
            <w:r w:rsidRPr="00F24CC3">
              <w:rPr>
                <w:rFonts w:ascii="Arial" w:hAnsi="Arial" w:cs="Arial"/>
                <w:b/>
                <w:sz w:val="22"/>
                <w:szCs w:val="22"/>
              </w:rPr>
              <w:t>Complaint to be pursued under the school’s disciplinary procedures</w:t>
            </w:r>
          </w:p>
        </w:tc>
      </w:tr>
      <w:tr w:rsidR="00314C8C" w:rsidRPr="00786CFC" w:rsidTr="006233E1">
        <w:tc>
          <w:tcPr>
            <w:tcW w:w="4112" w:type="dxa"/>
            <w:tcBorders>
              <w:top w:val="nil"/>
            </w:tcBorders>
          </w:tcPr>
          <w:p w:rsidR="001E3EFA" w:rsidRDefault="001E3EFA" w:rsidP="001E3EFA">
            <w:pPr>
              <w:rPr>
                <w:rFonts w:ascii="Arial" w:hAnsi="Arial" w:cs="Arial"/>
                <w:sz w:val="22"/>
                <w:szCs w:val="22"/>
              </w:rPr>
            </w:pP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Staff members file</w:t>
            </w: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Child’s Child Protection File</w:t>
            </w:r>
          </w:p>
          <w:p w:rsidR="00314C8C" w:rsidRPr="00F24CC3" w:rsidRDefault="005D08E0" w:rsidP="005068ED">
            <w:pPr>
              <w:spacing w:after="200" w:line="360" w:lineRule="auto"/>
              <w:rPr>
                <w:rFonts w:ascii="Arial" w:hAnsi="Arial" w:cs="Arial"/>
                <w:sz w:val="22"/>
                <w:szCs w:val="22"/>
                <w:lang w:val="en-GB"/>
              </w:rPr>
            </w:pPr>
            <w:r w:rsidRPr="00F24CC3">
              <w:rPr>
                <w:rFonts w:ascii="Arial" w:hAnsi="Arial" w:cs="Arial"/>
                <w:sz w:val="22"/>
                <w:szCs w:val="22"/>
              </w:rPr>
              <w:t>Record of Child Abuse Complaints</w:t>
            </w:r>
          </w:p>
        </w:tc>
        <w:tc>
          <w:tcPr>
            <w:tcW w:w="6379" w:type="dxa"/>
            <w:tcBorders>
              <w:top w:val="nil"/>
            </w:tcBorders>
          </w:tcPr>
          <w:p w:rsidR="001E3EFA" w:rsidRDefault="001E3EFA" w:rsidP="001E3EFA">
            <w:pPr>
              <w:rPr>
                <w:rFonts w:ascii="Arial" w:hAnsi="Arial" w:cs="Arial"/>
                <w:sz w:val="22"/>
                <w:szCs w:val="22"/>
              </w:rPr>
            </w:pPr>
          </w:p>
          <w:p w:rsidR="006F2089" w:rsidRPr="00F24CC3" w:rsidRDefault="005D08E0" w:rsidP="005068ED">
            <w:pPr>
              <w:spacing w:line="360" w:lineRule="auto"/>
              <w:rPr>
                <w:rFonts w:ascii="Arial" w:hAnsi="Arial" w:cs="Arial"/>
                <w:sz w:val="22"/>
                <w:szCs w:val="22"/>
              </w:rPr>
            </w:pPr>
            <w:r w:rsidRPr="00F24CC3">
              <w:rPr>
                <w:rFonts w:ascii="Arial" w:hAnsi="Arial" w:cs="Arial"/>
                <w:sz w:val="22"/>
                <w:szCs w:val="22"/>
              </w:rPr>
              <w:t>5 years</w:t>
            </w:r>
          </w:p>
          <w:p w:rsidR="006F2089" w:rsidRPr="00F24CC3" w:rsidRDefault="00674C4E" w:rsidP="005068ED">
            <w:pPr>
              <w:spacing w:line="360" w:lineRule="auto"/>
              <w:rPr>
                <w:rFonts w:ascii="Arial" w:hAnsi="Arial" w:cs="Arial"/>
                <w:sz w:val="22"/>
                <w:szCs w:val="22"/>
              </w:rPr>
            </w:pPr>
            <w:r w:rsidRPr="00F24CC3">
              <w:rPr>
                <w:rFonts w:ascii="Arial" w:hAnsi="Arial" w:cs="Arial"/>
                <w:sz w:val="22"/>
                <w:szCs w:val="22"/>
              </w:rPr>
              <w:t xml:space="preserve">D.O.B + </w:t>
            </w:r>
            <w:r w:rsidR="00B63B3A">
              <w:rPr>
                <w:rFonts w:ascii="Arial" w:hAnsi="Arial" w:cs="Arial"/>
                <w:sz w:val="22"/>
                <w:szCs w:val="22"/>
              </w:rPr>
              <w:t>30</w:t>
            </w:r>
            <w:r w:rsidRPr="00F24CC3">
              <w:rPr>
                <w:rFonts w:ascii="Arial" w:hAnsi="Arial" w:cs="Arial"/>
                <w:sz w:val="22"/>
                <w:szCs w:val="22"/>
              </w:rPr>
              <w:t xml:space="preserve"> years </w:t>
            </w:r>
          </w:p>
          <w:p w:rsidR="00314C8C" w:rsidRPr="00F24CC3" w:rsidRDefault="000E6036" w:rsidP="005068ED">
            <w:pPr>
              <w:spacing w:line="360" w:lineRule="auto"/>
              <w:rPr>
                <w:rFonts w:ascii="Arial" w:hAnsi="Arial" w:cs="Arial"/>
                <w:sz w:val="22"/>
                <w:szCs w:val="22"/>
                <w:lang w:val="en-GB"/>
              </w:rPr>
            </w:pPr>
            <w:r w:rsidRPr="00F24CC3">
              <w:rPr>
                <w:rFonts w:ascii="Arial" w:hAnsi="Arial" w:cs="Arial"/>
                <w:sz w:val="22"/>
                <w:szCs w:val="22"/>
              </w:rPr>
              <w:t>I</w:t>
            </w:r>
            <w:r w:rsidR="005D08E0" w:rsidRPr="00F24CC3">
              <w:rPr>
                <w:rFonts w:ascii="Arial" w:hAnsi="Arial" w:cs="Arial"/>
                <w:sz w:val="22"/>
                <w:szCs w:val="22"/>
              </w:rPr>
              <w:t>ndefinitely</w:t>
            </w:r>
            <w:r w:rsidRPr="00F24CC3">
              <w:rPr>
                <w:rFonts w:ascii="Arial" w:hAnsi="Arial" w:cs="Arial"/>
                <w:sz w:val="22"/>
                <w:szCs w:val="22"/>
              </w:rPr>
              <w:t>*</w:t>
            </w:r>
          </w:p>
        </w:tc>
      </w:tr>
    </w:tbl>
    <w:p w:rsidR="001E3EFA" w:rsidRDefault="001E3EFA" w:rsidP="00786CFC">
      <w:pPr>
        <w:spacing w:line="276" w:lineRule="auto"/>
        <w:rPr>
          <w:rFonts w:ascii="Arial" w:hAnsi="Arial" w:cs="Arial"/>
          <w:lang w:val="en-GB"/>
        </w:rPr>
      </w:pPr>
    </w:p>
    <w:p w:rsidR="00BC4CBA" w:rsidRPr="00786CFC" w:rsidRDefault="000E6036" w:rsidP="00786CFC">
      <w:pPr>
        <w:spacing w:after="200" w:line="276" w:lineRule="auto"/>
        <w:rPr>
          <w:rFonts w:ascii="Arial" w:hAnsi="Arial" w:cs="Arial"/>
          <w:b/>
          <w:lang w:val="en-GB"/>
        </w:rPr>
      </w:pPr>
      <w:r w:rsidRPr="00786CFC">
        <w:rPr>
          <w:rFonts w:ascii="Arial" w:hAnsi="Arial" w:cs="Arial"/>
          <w:lang w:val="en-GB"/>
        </w:rPr>
        <w:t xml:space="preserve">* </w:t>
      </w:r>
      <w:proofErr w:type="gramStart"/>
      <w:r w:rsidRPr="000D32D3">
        <w:rPr>
          <w:rFonts w:ascii="Arial" w:hAnsi="Arial" w:cs="Arial"/>
          <w:b/>
          <w:i/>
          <w:sz w:val="22"/>
          <w:szCs w:val="22"/>
          <w:lang w:val="en-GB"/>
        </w:rPr>
        <w:t>as</w:t>
      </w:r>
      <w:proofErr w:type="gramEnd"/>
      <w:r w:rsidRPr="000D32D3">
        <w:rPr>
          <w:rFonts w:ascii="Arial" w:hAnsi="Arial" w:cs="Arial"/>
          <w:b/>
          <w:i/>
          <w:sz w:val="22"/>
          <w:szCs w:val="22"/>
          <w:lang w:val="en-GB"/>
        </w:rPr>
        <w:t xml:space="preserve"> a general guide ‘indefinitely’ should be a minimum of </w:t>
      </w:r>
      <w:r w:rsidR="00B63B3A">
        <w:rPr>
          <w:rFonts w:ascii="Arial" w:hAnsi="Arial" w:cs="Arial"/>
          <w:b/>
          <w:i/>
          <w:sz w:val="22"/>
          <w:szCs w:val="22"/>
          <w:lang w:val="en-GB"/>
        </w:rPr>
        <w:t>4</w:t>
      </w:r>
      <w:r w:rsidRPr="000D32D3">
        <w:rPr>
          <w:rFonts w:ascii="Arial" w:hAnsi="Arial" w:cs="Arial"/>
          <w:b/>
          <w:i/>
          <w:sz w:val="22"/>
          <w:szCs w:val="22"/>
          <w:lang w:val="en-GB"/>
        </w:rPr>
        <w:t>0 years.</w:t>
      </w:r>
    </w:p>
    <w:p w:rsidR="005068ED" w:rsidRDefault="005068ED" w:rsidP="00DC5312">
      <w:pPr>
        <w:spacing w:after="200" w:line="276" w:lineRule="auto"/>
        <w:rPr>
          <w:rFonts w:ascii="Arial" w:hAnsi="Arial" w:cs="Arial"/>
          <w:b/>
          <w:lang w:val="en-GB"/>
        </w:rPr>
      </w:pPr>
      <w:r>
        <w:rPr>
          <w:rFonts w:ascii="Arial" w:hAnsi="Arial" w:cs="Arial"/>
          <w:b/>
          <w:lang w:val="en-GB"/>
        </w:rPr>
        <w:br w:type="page"/>
      </w:r>
    </w:p>
    <w:p w:rsidR="00BC4CBA" w:rsidRPr="00786CFC" w:rsidRDefault="00BC4CBA" w:rsidP="00DC5312">
      <w:pPr>
        <w:spacing w:after="200" w:line="276" w:lineRule="auto"/>
        <w:rPr>
          <w:rFonts w:ascii="Arial" w:hAnsi="Arial" w:cs="Arial"/>
          <w:b/>
          <w:lang w:val="en-GB"/>
        </w:rPr>
      </w:pPr>
      <w:r w:rsidRPr="00786CFC">
        <w:rPr>
          <w:rFonts w:ascii="Arial" w:hAnsi="Arial" w:cs="Arial"/>
          <w:b/>
          <w:lang w:val="en-GB"/>
        </w:rPr>
        <w:lastRenderedPageBreak/>
        <w:t>Disposal</w:t>
      </w:r>
    </w:p>
    <w:p w:rsidR="00BC4CBA" w:rsidRDefault="00BC4CBA" w:rsidP="00DC5312">
      <w:pPr>
        <w:spacing w:after="200" w:line="276" w:lineRule="auto"/>
        <w:rPr>
          <w:rFonts w:ascii="Arial" w:hAnsi="Arial" w:cs="Arial"/>
          <w:lang w:val="en-GB"/>
        </w:rPr>
      </w:pPr>
      <w:r w:rsidRPr="00786CFC">
        <w:rPr>
          <w:rFonts w:ascii="Arial" w:hAnsi="Arial" w:cs="Arial"/>
          <w:lang w:val="en-GB"/>
        </w:rPr>
        <w:t xml:space="preserve">At the end of the agreed retention period records should be securely disposed of, for example, incinerated or shredded in the presence of a member of the school or entrusted to a firm specialising in the destruction of confidential material. </w:t>
      </w:r>
      <w:r w:rsidR="000354E5">
        <w:rPr>
          <w:rFonts w:ascii="Arial" w:hAnsi="Arial" w:cs="Arial"/>
          <w:lang w:val="en-GB"/>
        </w:rPr>
        <w:t>Information held electronically within private folders on the C2k system should also be deleted within the timescales set.  Following deletion the electronic records will be held securely on the centralised backup for a period of time but in due course will be overwritten and the documents removed.  No evidence will remain on the C2k system.</w:t>
      </w:r>
    </w:p>
    <w:p w:rsidR="00920ABA" w:rsidRDefault="00920ABA" w:rsidP="00DC5312">
      <w:pPr>
        <w:spacing w:line="276" w:lineRule="auto"/>
        <w:rPr>
          <w:rFonts w:ascii="Arial" w:hAnsi="Arial" w:cs="Arial"/>
        </w:rPr>
      </w:pPr>
      <w:r>
        <w:rPr>
          <w:rFonts w:ascii="Arial" w:hAnsi="Arial" w:cs="Arial"/>
        </w:rPr>
        <w:t>The National Archives has issued guidance based on the Independent Inquiry into Child Sexual Abuse stressing that any information which may be required by the Inquiry should not be destroyed.  This principle should be applied in all cases and careful review before destruction of documents.</w:t>
      </w:r>
    </w:p>
    <w:p w:rsidR="00920ABA" w:rsidRPr="00894A4C" w:rsidRDefault="007961B8" w:rsidP="00DC5312">
      <w:pPr>
        <w:spacing w:line="276" w:lineRule="auto"/>
        <w:rPr>
          <w:rFonts w:ascii="Arial" w:hAnsi="Arial" w:cs="Arial"/>
        </w:rPr>
      </w:pPr>
      <w:hyperlink r:id="rId19" w:history="1">
        <w:r w:rsidR="00920ABA" w:rsidRPr="00894A4C">
          <w:rPr>
            <w:rStyle w:val="Hyperlink"/>
            <w:rFonts w:ascii="Arial" w:hAnsi="Arial" w:cs="Arial"/>
          </w:rPr>
          <w:t>https://www.csa-inquiry.independent.gov.uk/news/chair-of-the-inquiry-issues-guidance-on-destruction-of-documents</w:t>
        </w:r>
      </w:hyperlink>
      <w:r w:rsidR="00920ABA" w:rsidRPr="00894A4C">
        <w:rPr>
          <w:rFonts w:ascii="Arial" w:hAnsi="Arial" w:cs="Arial"/>
        </w:rPr>
        <w:t xml:space="preserve">   </w:t>
      </w:r>
    </w:p>
    <w:p w:rsidR="00920ABA" w:rsidRPr="00894A4C" w:rsidRDefault="00920ABA" w:rsidP="00DC5312">
      <w:pPr>
        <w:spacing w:line="276" w:lineRule="auto"/>
        <w:rPr>
          <w:rFonts w:ascii="Arial" w:hAnsi="Arial" w:cs="Arial"/>
        </w:rPr>
      </w:pPr>
      <w:r w:rsidRPr="00894A4C">
        <w:rPr>
          <w:rFonts w:ascii="Arial" w:hAnsi="Arial" w:cs="Arial"/>
        </w:rPr>
        <w:t> </w:t>
      </w:r>
    </w:p>
    <w:p w:rsidR="00201CCE" w:rsidRDefault="00201CCE" w:rsidP="00DC5312">
      <w:pPr>
        <w:spacing w:line="276" w:lineRule="auto"/>
        <w:rPr>
          <w:rFonts w:ascii="Arial" w:hAnsi="Arial" w:cs="Arial"/>
          <w:lang w:val="en-GB"/>
        </w:rPr>
      </w:pPr>
    </w:p>
    <w:p w:rsidR="00A30475" w:rsidRDefault="00A30475" w:rsidP="00DC5312">
      <w:pPr>
        <w:spacing w:line="276" w:lineRule="auto"/>
        <w:rPr>
          <w:rFonts w:ascii="Arial" w:hAnsi="Arial" w:cs="Arial"/>
          <w:b/>
        </w:rPr>
      </w:pPr>
      <w:r>
        <w:rPr>
          <w:rFonts w:ascii="Arial" w:hAnsi="Arial" w:cs="Arial"/>
          <w:b/>
        </w:rPr>
        <w:t>SCHOOL CLOSURES AND AMALGAMATIONS</w:t>
      </w:r>
    </w:p>
    <w:p w:rsidR="00A30475" w:rsidRPr="00786CFC" w:rsidRDefault="00A30475" w:rsidP="00DC5312">
      <w:pPr>
        <w:spacing w:line="276" w:lineRule="auto"/>
        <w:rPr>
          <w:rFonts w:ascii="Arial" w:hAnsi="Arial" w:cs="Arial"/>
          <w:lang w:val="en-GB"/>
        </w:rPr>
      </w:pPr>
    </w:p>
    <w:p w:rsidR="0096174D" w:rsidRPr="00786CFC" w:rsidRDefault="0096174D" w:rsidP="00DC5312">
      <w:pPr>
        <w:spacing w:line="276" w:lineRule="auto"/>
        <w:rPr>
          <w:rFonts w:ascii="Arial" w:hAnsi="Arial" w:cs="Arial"/>
          <w:lang w:val="en-GB"/>
        </w:rPr>
      </w:pPr>
      <w:r w:rsidRPr="00786CFC">
        <w:rPr>
          <w:rFonts w:ascii="Arial" w:hAnsi="Arial" w:cs="Arial"/>
          <w:lang w:val="en-GB"/>
        </w:rPr>
        <w:t xml:space="preserve">Where a school is closing and the site is being sold or reassigned for other </w:t>
      </w:r>
      <w:r w:rsidR="007A5469" w:rsidRPr="00786CFC">
        <w:rPr>
          <w:rFonts w:ascii="Arial" w:hAnsi="Arial" w:cs="Arial"/>
          <w:lang w:val="en-GB"/>
        </w:rPr>
        <w:t>u</w:t>
      </w:r>
      <w:r w:rsidRPr="00786CFC">
        <w:rPr>
          <w:rFonts w:ascii="Arial" w:hAnsi="Arial" w:cs="Arial"/>
          <w:lang w:val="en-GB"/>
        </w:rPr>
        <w:t xml:space="preserve">se then the </w:t>
      </w:r>
      <w:r w:rsidR="000D3440" w:rsidRPr="00786CFC">
        <w:rPr>
          <w:rFonts w:ascii="Arial" w:hAnsi="Arial" w:cs="Arial"/>
          <w:lang w:val="en-GB"/>
        </w:rPr>
        <w:t>E</w:t>
      </w:r>
      <w:r w:rsidR="004243FA">
        <w:rPr>
          <w:rFonts w:ascii="Arial" w:hAnsi="Arial" w:cs="Arial"/>
          <w:lang w:val="en-GB"/>
        </w:rPr>
        <w:t>mploying</w:t>
      </w:r>
      <w:r w:rsidR="003506D2" w:rsidRPr="00786CFC">
        <w:rPr>
          <w:rFonts w:ascii="Arial" w:hAnsi="Arial" w:cs="Arial"/>
          <w:lang w:val="en-GB"/>
        </w:rPr>
        <w:t xml:space="preserve"> </w:t>
      </w:r>
      <w:r w:rsidR="000D3440" w:rsidRPr="00786CFC">
        <w:rPr>
          <w:rFonts w:ascii="Arial" w:hAnsi="Arial" w:cs="Arial"/>
          <w:lang w:val="en-GB"/>
        </w:rPr>
        <w:t>A</w:t>
      </w:r>
      <w:r w:rsidR="003506D2" w:rsidRPr="00786CFC">
        <w:rPr>
          <w:rFonts w:ascii="Arial" w:hAnsi="Arial" w:cs="Arial"/>
          <w:lang w:val="en-GB"/>
        </w:rPr>
        <w:t>uthority</w:t>
      </w:r>
      <w:r w:rsidR="000D3440" w:rsidRPr="00786CFC">
        <w:rPr>
          <w:rFonts w:ascii="Arial" w:hAnsi="Arial" w:cs="Arial"/>
          <w:lang w:val="en-GB"/>
        </w:rPr>
        <w:t xml:space="preserve"> </w:t>
      </w:r>
      <w:r w:rsidRPr="00786CFC">
        <w:rPr>
          <w:rFonts w:ascii="Arial" w:hAnsi="Arial" w:cs="Arial"/>
          <w:lang w:val="en-GB"/>
        </w:rPr>
        <w:t xml:space="preserve">should take responsibility for the records from the date of the school closure.  In such cases </w:t>
      </w:r>
      <w:r w:rsidR="004243FA">
        <w:rPr>
          <w:rFonts w:ascii="Arial" w:hAnsi="Arial" w:cs="Arial"/>
          <w:lang w:val="en-GB"/>
        </w:rPr>
        <w:t>the school should contact the Information Manager in the Employing Authority regarding secure transfer of the</w:t>
      </w:r>
      <w:r w:rsidRPr="00786CFC">
        <w:rPr>
          <w:rFonts w:ascii="Arial" w:hAnsi="Arial" w:cs="Arial"/>
          <w:lang w:val="en-GB"/>
        </w:rPr>
        <w:t xml:space="preserve"> records</w:t>
      </w:r>
      <w:r w:rsidR="004243FA">
        <w:rPr>
          <w:rFonts w:ascii="Arial" w:hAnsi="Arial" w:cs="Arial"/>
          <w:lang w:val="en-GB"/>
        </w:rPr>
        <w:t>. Hand delivery or collection of documents is preferable but where documents are to be posted these must be</w:t>
      </w:r>
      <w:r w:rsidR="00D42143">
        <w:rPr>
          <w:rFonts w:ascii="Arial" w:hAnsi="Arial" w:cs="Arial"/>
          <w:lang w:val="en-GB"/>
        </w:rPr>
        <w:t xml:space="preserve"> double-enveloped, marked on the inner envelope as ‘sensitive personal data’ and sent by registered post.</w:t>
      </w:r>
      <w:r w:rsidRPr="00786CFC">
        <w:rPr>
          <w:rFonts w:ascii="Arial" w:hAnsi="Arial" w:cs="Arial"/>
          <w:lang w:val="en-GB"/>
        </w:rPr>
        <w:t xml:space="preserve"> </w:t>
      </w:r>
    </w:p>
    <w:p w:rsidR="0096174D" w:rsidRPr="00786CFC" w:rsidRDefault="0096174D" w:rsidP="00DC5312">
      <w:pPr>
        <w:spacing w:line="276" w:lineRule="auto"/>
        <w:rPr>
          <w:rFonts w:ascii="Arial" w:hAnsi="Arial" w:cs="Arial"/>
          <w:lang w:val="en-GB"/>
        </w:rPr>
      </w:pPr>
    </w:p>
    <w:p w:rsidR="0096174D" w:rsidRPr="00786CFC" w:rsidRDefault="000136B6" w:rsidP="00DC5312">
      <w:pPr>
        <w:spacing w:line="276" w:lineRule="auto"/>
        <w:rPr>
          <w:rFonts w:ascii="Arial" w:hAnsi="Arial" w:cs="Arial"/>
          <w:lang w:val="en-GB"/>
        </w:rPr>
      </w:pPr>
      <w:r>
        <w:rPr>
          <w:rFonts w:ascii="Arial" w:hAnsi="Arial" w:cs="Arial"/>
          <w:lang w:val="en-GB"/>
        </w:rPr>
        <w:t>W</w:t>
      </w:r>
      <w:r w:rsidR="0096174D" w:rsidRPr="00786CFC">
        <w:rPr>
          <w:rFonts w:ascii="Arial" w:hAnsi="Arial" w:cs="Arial"/>
          <w:lang w:val="en-GB"/>
        </w:rPr>
        <w:t xml:space="preserve">hen a school is preparing to close, the Designated Teacher should identify pupils with a child protection record.  Every effort must be made to establish the pupil’s new school and the </w:t>
      </w:r>
      <w:r w:rsidR="00E264B1" w:rsidRPr="00786CFC">
        <w:rPr>
          <w:rFonts w:ascii="Arial" w:hAnsi="Arial" w:cs="Arial"/>
          <w:lang w:val="en-GB"/>
        </w:rPr>
        <w:t>processes in Section 7 followed</w:t>
      </w:r>
      <w:r w:rsidR="0096174D" w:rsidRPr="00786CFC">
        <w:rPr>
          <w:rFonts w:ascii="Arial" w:hAnsi="Arial" w:cs="Arial"/>
          <w:lang w:val="en-GB"/>
        </w:rPr>
        <w:t xml:space="preserve">.  After the transfer of </w:t>
      </w:r>
      <w:r w:rsidR="004243FA">
        <w:rPr>
          <w:rFonts w:ascii="Arial" w:hAnsi="Arial" w:cs="Arial"/>
          <w:lang w:val="en-GB"/>
        </w:rPr>
        <w:t xml:space="preserve">relevant </w:t>
      </w:r>
      <w:r w:rsidR="0096174D" w:rsidRPr="00786CFC">
        <w:rPr>
          <w:rFonts w:ascii="Arial" w:hAnsi="Arial" w:cs="Arial"/>
          <w:lang w:val="en-GB"/>
        </w:rPr>
        <w:t xml:space="preserve">information has taken place, the child’s file should be forwarded to the </w:t>
      </w:r>
      <w:r w:rsidR="004243FA">
        <w:rPr>
          <w:rFonts w:ascii="Arial" w:hAnsi="Arial" w:cs="Arial"/>
          <w:lang w:val="en-GB"/>
        </w:rPr>
        <w:t>Employing</w:t>
      </w:r>
      <w:r w:rsidR="003506D2" w:rsidRPr="00786CFC">
        <w:rPr>
          <w:rFonts w:ascii="Arial" w:hAnsi="Arial" w:cs="Arial"/>
          <w:lang w:val="en-GB"/>
        </w:rPr>
        <w:t xml:space="preserve"> </w:t>
      </w:r>
      <w:r w:rsidR="0032147D" w:rsidRPr="00786CFC">
        <w:rPr>
          <w:rFonts w:ascii="Arial" w:hAnsi="Arial" w:cs="Arial"/>
          <w:lang w:val="en-GB"/>
        </w:rPr>
        <w:t>A</w:t>
      </w:r>
      <w:r w:rsidR="003506D2" w:rsidRPr="00786CFC">
        <w:rPr>
          <w:rFonts w:ascii="Arial" w:hAnsi="Arial" w:cs="Arial"/>
          <w:lang w:val="en-GB"/>
        </w:rPr>
        <w:t>uthority</w:t>
      </w:r>
      <w:r w:rsidR="0096174D" w:rsidRPr="00786CFC">
        <w:rPr>
          <w:rFonts w:ascii="Arial" w:hAnsi="Arial" w:cs="Arial"/>
          <w:lang w:val="en-GB"/>
        </w:rPr>
        <w:t xml:space="preserve"> for retention until the child reaches the age of</w:t>
      </w:r>
      <w:r w:rsidR="00B14C09" w:rsidRPr="00786CFC">
        <w:rPr>
          <w:rFonts w:ascii="Arial" w:hAnsi="Arial" w:cs="Arial"/>
          <w:lang w:val="en-GB"/>
        </w:rPr>
        <w:t xml:space="preserve"> D.O.B +</w:t>
      </w:r>
      <w:r w:rsidR="0096174D" w:rsidRPr="00786CFC">
        <w:rPr>
          <w:rFonts w:ascii="Arial" w:hAnsi="Arial" w:cs="Arial"/>
          <w:lang w:val="en-GB"/>
        </w:rPr>
        <w:t xml:space="preserve"> </w:t>
      </w:r>
      <w:r w:rsidR="006F4086">
        <w:rPr>
          <w:rFonts w:ascii="Arial" w:hAnsi="Arial" w:cs="Arial"/>
          <w:lang w:val="en-GB"/>
        </w:rPr>
        <w:t>30</w:t>
      </w:r>
      <w:r w:rsidR="00B14C09" w:rsidRPr="00786CFC">
        <w:rPr>
          <w:rFonts w:ascii="Arial" w:hAnsi="Arial" w:cs="Arial"/>
          <w:lang w:val="en-GB"/>
        </w:rPr>
        <w:t xml:space="preserve"> years</w:t>
      </w:r>
      <w:r w:rsidR="0096174D" w:rsidRPr="00786CFC">
        <w:rPr>
          <w:rFonts w:ascii="Arial" w:hAnsi="Arial" w:cs="Arial"/>
          <w:lang w:val="en-GB"/>
        </w:rPr>
        <w:t>.  Child protection records of pupils who have already left the school which are still within the retention period should also be transferred</w:t>
      </w:r>
      <w:r w:rsidR="00D42143">
        <w:rPr>
          <w:rFonts w:ascii="Arial" w:hAnsi="Arial" w:cs="Arial"/>
          <w:lang w:val="en-GB"/>
        </w:rPr>
        <w:t>, securely as above,</w:t>
      </w:r>
      <w:r w:rsidR="0096174D" w:rsidRPr="00786CFC">
        <w:rPr>
          <w:rFonts w:ascii="Arial" w:hAnsi="Arial" w:cs="Arial"/>
          <w:lang w:val="en-GB"/>
        </w:rPr>
        <w:t xml:space="preserve"> to the </w:t>
      </w:r>
      <w:r w:rsidR="004243FA">
        <w:rPr>
          <w:rFonts w:ascii="Arial" w:hAnsi="Arial" w:cs="Arial"/>
          <w:lang w:val="en-GB"/>
        </w:rPr>
        <w:t>Employing</w:t>
      </w:r>
      <w:r w:rsidR="003506D2" w:rsidRPr="00786CFC">
        <w:rPr>
          <w:rFonts w:ascii="Arial" w:hAnsi="Arial" w:cs="Arial"/>
          <w:lang w:val="en-GB"/>
        </w:rPr>
        <w:t xml:space="preserve"> </w:t>
      </w:r>
      <w:r w:rsidR="00B14C09" w:rsidRPr="00786CFC">
        <w:rPr>
          <w:rFonts w:ascii="Arial" w:hAnsi="Arial" w:cs="Arial"/>
          <w:lang w:val="en-GB"/>
        </w:rPr>
        <w:t>A</w:t>
      </w:r>
      <w:r w:rsidR="003506D2" w:rsidRPr="00786CFC">
        <w:rPr>
          <w:rFonts w:ascii="Arial" w:hAnsi="Arial" w:cs="Arial"/>
          <w:lang w:val="en-GB"/>
        </w:rPr>
        <w:t>uthority</w:t>
      </w:r>
      <w:r w:rsidR="0096174D" w:rsidRPr="00786CFC">
        <w:rPr>
          <w:rFonts w:ascii="Arial" w:hAnsi="Arial" w:cs="Arial"/>
          <w:lang w:val="en-GB"/>
        </w:rPr>
        <w:t xml:space="preserve"> for retention and destruction at the appropriate time.</w:t>
      </w:r>
    </w:p>
    <w:p w:rsidR="0096174D" w:rsidRPr="00786CFC" w:rsidRDefault="0096174D" w:rsidP="00DC5312">
      <w:pPr>
        <w:spacing w:line="276" w:lineRule="auto"/>
        <w:rPr>
          <w:rFonts w:ascii="Arial" w:hAnsi="Arial" w:cs="Arial"/>
          <w:lang w:val="en-GB"/>
        </w:rPr>
      </w:pPr>
      <w:r w:rsidRPr="00786CFC">
        <w:rPr>
          <w:rFonts w:ascii="Arial" w:hAnsi="Arial" w:cs="Arial"/>
          <w:lang w:val="en-GB"/>
        </w:rPr>
        <w:t xml:space="preserve"> </w:t>
      </w:r>
    </w:p>
    <w:p w:rsidR="0096174D" w:rsidRPr="00786CFC" w:rsidRDefault="0096174D" w:rsidP="00DC5312">
      <w:pPr>
        <w:spacing w:line="276" w:lineRule="auto"/>
        <w:rPr>
          <w:rFonts w:ascii="Arial" w:hAnsi="Arial" w:cs="Arial"/>
          <w:lang w:val="en-GB"/>
        </w:rPr>
      </w:pPr>
      <w:r w:rsidRPr="00786CFC">
        <w:rPr>
          <w:rFonts w:ascii="Arial" w:hAnsi="Arial" w:cs="Arial"/>
          <w:lang w:val="en-GB"/>
        </w:rPr>
        <w:t xml:space="preserve">If a number of schools have merged onto one site and then function as one school, it is sensible to retain all records relating to the schools on the one site.  These records should be kept in the confidential locked filing cabinet, </w:t>
      </w:r>
      <w:r w:rsidR="00BD391E" w:rsidRPr="00786CFC">
        <w:rPr>
          <w:rFonts w:ascii="Arial" w:hAnsi="Arial" w:cs="Arial"/>
          <w:lang w:val="en-GB"/>
        </w:rPr>
        <w:t>accessible</w:t>
      </w:r>
      <w:r w:rsidR="00BD391E">
        <w:rPr>
          <w:rFonts w:ascii="Arial" w:hAnsi="Arial" w:cs="Arial"/>
          <w:lang w:val="en-GB"/>
        </w:rPr>
        <w:t xml:space="preserve"> only </w:t>
      </w:r>
      <w:r w:rsidRPr="00786CFC">
        <w:rPr>
          <w:rFonts w:ascii="Arial" w:hAnsi="Arial" w:cs="Arial"/>
          <w:lang w:val="en-GB"/>
        </w:rPr>
        <w:t xml:space="preserve">by the </w:t>
      </w:r>
      <w:r w:rsidR="001D2D88" w:rsidRPr="00786CFC">
        <w:rPr>
          <w:rFonts w:ascii="Arial" w:hAnsi="Arial" w:cs="Arial"/>
          <w:lang w:val="en-GB"/>
        </w:rPr>
        <w:t>D</w:t>
      </w:r>
      <w:r w:rsidRPr="00786CFC">
        <w:rPr>
          <w:rFonts w:ascii="Arial" w:hAnsi="Arial" w:cs="Arial"/>
          <w:lang w:val="en-GB"/>
        </w:rPr>
        <w:t xml:space="preserve">esignated </w:t>
      </w:r>
      <w:r w:rsidR="001D2D88" w:rsidRPr="00786CFC">
        <w:rPr>
          <w:rFonts w:ascii="Arial" w:hAnsi="Arial" w:cs="Arial"/>
          <w:lang w:val="en-GB"/>
        </w:rPr>
        <w:t>T</w:t>
      </w:r>
      <w:r w:rsidRPr="00786CFC">
        <w:rPr>
          <w:rFonts w:ascii="Arial" w:hAnsi="Arial" w:cs="Arial"/>
          <w:lang w:val="en-GB"/>
        </w:rPr>
        <w:t xml:space="preserve">eacher and the </w:t>
      </w:r>
      <w:r w:rsidR="001D2D88" w:rsidRPr="00786CFC">
        <w:rPr>
          <w:rFonts w:ascii="Arial" w:hAnsi="Arial" w:cs="Arial"/>
          <w:lang w:val="en-GB"/>
        </w:rPr>
        <w:t>P</w:t>
      </w:r>
      <w:r w:rsidRPr="00786CFC">
        <w:rPr>
          <w:rFonts w:ascii="Arial" w:hAnsi="Arial" w:cs="Arial"/>
          <w:lang w:val="en-GB"/>
        </w:rPr>
        <w:t xml:space="preserve">rincipal. </w:t>
      </w:r>
    </w:p>
    <w:p w:rsidR="0096174D" w:rsidRPr="00786CFC" w:rsidRDefault="0096174D" w:rsidP="00DC5312">
      <w:pPr>
        <w:spacing w:after="200" w:line="276" w:lineRule="auto"/>
        <w:rPr>
          <w:rFonts w:ascii="Arial" w:hAnsi="Arial" w:cs="Arial"/>
          <w:lang w:val="en-GB"/>
        </w:rPr>
        <w:sectPr w:rsidR="0096174D" w:rsidRPr="00786CFC" w:rsidSect="006233E1">
          <w:headerReference w:type="even" r:id="rId20"/>
          <w:headerReference w:type="default" r:id="rId21"/>
          <w:footerReference w:type="even" r:id="rId22"/>
          <w:footerReference w:type="default" r:id="rId23"/>
          <w:headerReference w:type="first" r:id="rId24"/>
          <w:footerReference w:type="first" r:id="rId25"/>
          <w:pgSz w:w="12240" w:h="15840"/>
          <w:pgMar w:top="1440" w:right="1080" w:bottom="1440" w:left="1080" w:header="709" w:footer="709" w:gutter="0"/>
          <w:pgNumType w:start="1"/>
          <w:cols w:space="708"/>
          <w:docGrid w:linePitch="360"/>
        </w:sectPr>
      </w:pPr>
    </w:p>
    <w:p w:rsidR="00C32B7E" w:rsidRPr="00786CFC" w:rsidRDefault="0044273E" w:rsidP="00DC5312">
      <w:pPr>
        <w:spacing w:line="276" w:lineRule="auto"/>
        <w:ind w:left="720"/>
        <w:jc w:val="right"/>
        <w:rPr>
          <w:rFonts w:ascii="Arial" w:hAnsi="Arial" w:cs="Arial"/>
          <w:b/>
        </w:rPr>
      </w:pPr>
      <w:r w:rsidRPr="00786CFC">
        <w:rPr>
          <w:rFonts w:ascii="Arial" w:hAnsi="Arial" w:cs="Arial"/>
          <w:b/>
        </w:rPr>
        <w:lastRenderedPageBreak/>
        <w:t xml:space="preserve">ANNEX </w:t>
      </w:r>
      <w:r w:rsidR="00626073" w:rsidRPr="00786CFC">
        <w:rPr>
          <w:rFonts w:ascii="Arial" w:hAnsi="Arial" w:cs="Arial"/>
          <w:b/>
        </w:rPr>
        <w:t>A</w:t>
      </w:r>
    </w:p>
    <w:p w:rsidR="000D32D3" w:rsidRDefault="000D32D3" w:rsidP="00DC5312">
      <w:pPr>
        <w:spacing w:line="276" w:lineRule="auto"/>
        <w:rPr>
          <w:rFonts w:ascii="Arial" w:hAnsi="Arial" w:cs="Arial"/>
          <w:b/>
        </w:rPr>
      </w:pPr>
    </w:p>
    <w:p w:rsidR="00C32B7E" w:rsidRPr="00786CFC" w:rsidRDefault="00C32B7E" w:rsidP="00DC5312">
      <w:pPr>
        <w:spacing w:line="276" w:lineRule="auto"/>
        <w:rPr>
          <w:rFonts w:ascii="Arial" w:hAnsi="Arial" w:cs="Arial"/>
          <w:b/>
        </w:rPr>
      </w:pPr>
      <w:r w:rsidRPr="00786CFC">
        <w:rPr>
          <w:rFonts w:ascii="Arial" w:hAnsi="Arial" w:cs="Arial"/>
          <w:b/>
        </w:rPr>
        <w:t>LEGISLATIVE CONTEXT</w:t>
      </w:r>
    </w:p>
    <w:p w:rsidR="00C32B7E" w:rsidRPr="00786CFC" w:rsidRDefault="00C32B7E" w:rsidP="00DC5312">
      <w:pPr>
        <w:spacing w:line="276" w:lineRule="auto"/>
        <w:rPr>
          <w:rFonts w:ascii="Arial" w:hAnsi="Arial" w:cs="Arial"/>
          <w:b/>
        </w:rPr>
      </w:pPr>
    </w:p>
    <w:p w:rsidR="00C32B7E" w:rsidRPr="00786CFC" w:rsidRDefault="00A30475" w:rsidP="00DC5312">
      <w:pPr>
        <w:spacing w:line="276" w:lineRule="auto"/>
        <w:rPr>
          <w:rFonts w:ascii="Arial" w:hAnsi="Arial" w:cs="Arial"/>
          <w:lang w:val="en-GB"/>
        </w:rPr>
      </w:pPr>
      <w:r>
        <w:rPr>
          <w:rFonts w:ascii="Arial" w:hAnsi="Arial" w:cs="Arial"/>
          <w:lang w:val="en-GB"/>
        </w:rPr>
        <w:t>The formation of this policy</w:t>
      </w:r>
      <w:r w:rsidR="00C32B7E" w:rsidRPr="00786CFC">
        <w:rPr>
          <w:rFonts w:ascii="Arial" w:hAnsi="Arial" w:cs="Arial"/>
          <w:lang w:val="en-GB"/>
        </w:rPr>
        <w:t xml:space="preserve"> </w:t>
      </w:r>
      <w:r w:rsidR="00DF6F9F" w:rsidRPr="00786CFC">
        <w:rPr>
          <w:rFonts w:ascii="Arial" w:hAnsi="Arial" w:cs="Arial"/>
        </w:rPr>
        <w:t>has been guided</w:t>
      </w:r>
      <w:r>
        <w:rPr>
          <w:rFonts w:ascii="Arial" w:hAnsi="Arial" w:cs="Arial"/>
        </w:rPr>
        <w:t xml:space="preserve"> by circular 216/20 which in turn was informed</w:t>
      </w:r>
      <w:r w:rsidR="00DF6F9F" w:rsidRPr="00786CFC">
        <w:rPr>
          <w:rFonts w:ascii="Arial" w:hAnsi="Arial" w:cs="Arial"/>
        </w:rPr>
        <w:t xml:space="preserve"> by the United Nations Convention on the Rights of the Child and </w:t>
      </w:r>
      <w:r w:rsidR="00C32B7E" w:rsidRPr="00786CFC">
        <w:rPr>
          <w:rFonts w:ascii="Arial" w:hAnsi="Arial" w:cs="Arial"/>
          <w:lang w:val="en-GB"/>
        </w:rPr>
        <w:t>takes account of the principles and requirements of the following legislation and guidance:</w:t>
      </w:r>
    </w:p>
    <w:p w:rsidR="00C32B7E" w:rsidRPr="00786CFC" w:rsidRDefault="00C32B7E" w:rsidP="00DC5312">
      <w:pPr>
        <w:spacing w:line="276" w:lineRule="auto"/>
        <w:rPr>
          <w:rFonts w:ascii="Arial" w:hAnsi="Arial" w:cs="Arial"/>
          <w:lang w:val="en-GB"/>
        </w:rPr>
      </w:pPr>
    </w:p>
    <w:p w:rsidR="001332C5" w:rsidRPr="00786CFC" w:rsidRDefault="001332C5" w:rsidP="00DC5312">
      <w:pPr>
        <w:spacing w:line="276" w:lineRule="auto"/>
        <w:rPr>
          <w:rFonts w:ascii="Arial" w:hAnsi="Arial" w:cs="Arial"/>
          <w:b/>
        </w:rPr>
      </w:pPr>
      <w:r w:rsidRPr="00786CFC">
        <w:rPr>
          <w:rFonts w:ascii="Arial" w:hAnsi="Arial" w:cs="Arial"/>
          <w:b/>
        </w:rPr>
        <w:t>Primary Legislation</w:t>
      </w:r>
    </w:p>
    <w:p w:rsidR="001332C5" w:rsidRPr="00786CFC" w:rsidRDefault="001332C5" w:rsidP="00DC5312">
      <w:pPr>
        <w:spacing w:line="276" w:lineRule="auto"/>
        <w:rPr>
          <w:rFonts w:ascii="Arial" w:hAnsi="Arial" w:cs="Arial"/>
          <w:b/>
        </w:rPr>
      </w:pP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Public Records Act (NI) 1923</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Disposal of Documents (NI) Order 167, 1925</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The Limitation (Northern Ireland) Order 1989</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Children (NI) Order 1995</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Data Protection Act 1998</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Human Rights Act 1998</w:t>
      </w:r>
    </w:p>
    <w:p w:rsidR="005913A1" w:rsidRPr="00786CFC" w:rsidRDefault="001332C5" w:rsidP="00DC5312">
      <w:pPr>
        <w:numPr>
          <w:ilvl w:val="0"/>
          <w:numId w:val="3"/>
        </w:numPr>
        <w:spacing w:line="276" w:lineRule="auto"/>
        <w:rPr>
          <w:rFonts w:ascii="Arial" w:hAnsi="Arial" w:cs="Arial"/>
        </w:rPr>
      </w:pPr>
      <w:r w:rsidRPr="00786CFC">
        <w:rPr>
          <w:rFonts w:ascii="Arial" w:hAnsi="Arial" w:cs="Arial"/>
        </w:rPr>
        <w:t>Freedom of Information Act 2000</w:t>
      </w:r>
    </w:p>
    <w:p w:rsidR="005913A1" w:rsidRPr="00786CFC" w:rsidRDefault="001332C5" w:rsidP="00DC5312">
      <w:pPr>
        <w:keepNext/>
        <w:keepLines/>
        <w:numPr>
          <w:ilvl w:val="0"/>
          <w:numId w:val="3"/>
        </w:numPr>
        <w:spacing w:line="276" w:lineRule="auto"/>
        <w:outlineLvl w:val="1"/>
        <w:rPr>
          <w:rFonts w:ascii="Arial" w:hAnsi="Arial" w:cs="Arial"/>
        </w:rPr>
      </w:pPr>
      <w:r w:rsidRPr="00786CFC">
        <w:rPr>
          <w:rFonts w:ascii="Arial" w:hAnsi="Arial" w:cs="Arial"/>
        </w:rPr>
        <w:t>Education and Libraries (NI) Order 1986</w:t>
      </w:r>
    </w:p>
    <w:p w:rsidR="005913A1" w:rsidRPr="00786CFC" w:rsidRDefault="001332C5" w:rsidP="00DC5312">
      <w:pPr>
        <w:keepNext/>
        <w:keepLines/>
        <w:numPr>
          <w:ilvl w:val="0"/>
          <w:numId w:val="3"/>
        </w:numPr>
        <w:spacing w:line="276" w:lineRule="auto"/>
        <w:outlineLvl w:val="1"/>
        <w:rPr>
          <w:rFonts w:ascii="Arial" w:hAnsi="Arial" w:cs="Arial"/>
        </w:rPr>
      </w:pPr>
      <w:r w:rsidRPr="00786CFC">
        <w:rPr>
          <w:rFonts w:ascii="Arial" w:hAnsi="Arial" w:cs="Arial"/>
        </w:rPr>
        <w:t>Education and Libraries (NI) Order 2003</w:t>
      </w:r>
    </w:p>
    <w:p w:rsidR="005913A1" w:rsidRPr="00786CFC" w:rsidRDefault="001332C5" w:rsidP="00DC5312">
      <w:pPr>
        <w:pStyle w:val="ListParagraph"/>
        <w:numPr>
          <w:ilvl w:val="0"/>
          <w:numId w:val="11"/>
        </w:numPr>
        <w:tabs>
          <w:tab w:val="clear" w:pos="720"/>
          <w:tab w:val="num" w:pos="360"/>
          <w:tab w:val="num" w:pos="426"/>
        </w:tabs>
        <w:spacing w:line="276" w:lineRule="auto"/>
        <w:ind w:left="426" w:hanging="426"/>
        <w:rPr>
          <w:rFonts w:ascii="Arial" w:hAnsi="Arial" w:cs="Arial"/>
        </w:rPr>
      </w:pPr>
      <w:r w:rsidRPr="00786CFC">
        <w:rPr>
          <w:rFonts w:ascii="Arial" w:hAnsi="Arial" w:cs="Arial"/>
        </w:rPr>
        <w:t xml:space="preserve">The Education (NI) Order 2006 </w:t>
      </w:r>
    </w:p>
    <w:p w:rsidR="001332C5" w:rsidRPr="00786CFC" w:rsidRDefault="001332C5" w:rsidP="00DC5312">
      <w:pPr>
        <w:spacing w:line="276" w:lineRule="auto"/>
        <w:rPr>
          <w:rFonts w:ascii="Arial" w:hAnsi="Arial" w:cs="Arial"/>
          <w:b/>
        </w:rPr>
      </w:pPr>
    </w:p>
    <w:p w:rsidR="001332C5" w:rsidRPr="00786CFC" w:rsidRDefault="001332C5" w:rsidP="00DC5312">
      <w:pPr>
        <w:spacing w:line="276" w:lineRule="auto"/>
        <w:rPr>
          <w:rFonts w:ascii="Arial" w:hAnsi="Arial" w:cs="Arial"/>
          <w:b/>
        </w:rPr>
      </w:pPr>
      <w:r w:rsidRPr="00786CFC">
        <w:rPr>
          <w:rFonts w:ascii="Arial" w:hAnsi="Arial" w:cs="Arial"/>
          <w:b/>
        </w:rPr>
        <w:t>Subordinate Legislation</w:t>
      </w:r>
    </w:p>
    <w:p w:rsidR="001332C5" w:rsidRPr="00786CFC" w:rsidRDefault="001332C5" w:rsidP="00DC5312">
      <w:pPr>
        <w:spacing w:line="276" w:lineRule="auto"/>
        <w:rPr>
          <w:rFonts w:ascii="Arial" w:hAnsi="Arial" w:cs="Arial"/>
          <w:b/>
        </w:rPr>
      </w:pPr>
    </w:p>
    <w:p w:rsidR="005913A1" w:rsidRPr="00786CFC" w:rsidRDefault="00FC52DA" w:rsidP="00DC5312">
      <w:pPr>
        <w:spacing w:line="276" w:lineRule="auto"/>
        <w:rPr>
          <w:rFonts w:ascii="Arial" w:hAnsi="Arial" w:cs="Arial"/>
        </w:rPr>
      </w:pPr>
      <w:r w:rsidRPr="00786CFC">
        <w:rPr>
          <w:rFonts w:ascii="Arial" w:hAnsi="Arial" w:cs="Arial"/>
        </w:rPr>
        <w:t>The Education (Pupil Records and Reporting) (Transitional) Regulations (NI) 2007</w:t>
      </w:r>
    </w:p>
    <w:p w:rsidR="00BF7F73" w:rsidRDefault="007961B8" w:rsidP="00BF7F73">
      <w:pPr>
        <w:spacing w:line="276" w:lineRule="auto"/>
        <w:rPr>
          <w:rFonts w:ascii="Arial" w:hAnsi="Arial" w:cs="Arial"/>
        </w:rPr>
      </w:pPr>
      <w:hyperlink r:id="rId26" w:history="1">
        <w:r w:rsidR="00BF7F73" w:rsidRPr="00A4569F">
          <w:rPr>
            <w:rStyle w:val="Hyperlink"/>
            <w:rFonts w:ascii="Arial" w:hAnsi="Arial" w:cs="Arial"/>
          </w:rPr>
          <w:t>http://www.legislation.gov.uk/nisr/2007/43/contents/made</w:t>
        </w:r>
      </w:hyperlink>
    </w:p>
    <w:p w:rsidR="00BF7F73" w:rsidRPr="00786CFC" w:rsidRDefault="00BF7F73" w:rsidP="00DC5312">
      <w:pPr>
        <w:spacing w:line="276" w:lineRule="auto"/>
        <w:ind w:left="360"/>
        <w:rPr>
          <w:rFonts w:ascii="Arial" w:hAnsi="Arial" w:cs="Arial"/>
        </w:rPr>
      </w:pPr>
    </w:p>
    <w:p w:rsidR="005913A1" w:rsidRPr="00786CFC" w:rsidRDefault="001332C5" w:rsidP="00DC5312">
      <w:pPr>
        <w:spacing w:line="276" w:lineRule="auto"/>
        <w:rPr>
          <w:rFonts w:ascii="Arial" w:hAnsi="Arial" w:cs="Arial"/>
        </w:rPr>
      </w:pPr>
      <w:r w:rsidRPr="00786CFC">
        <w:rPr>
          <w:rFonts w:ascii="Arial" w:hAnsi="Arial" w:cs="Arial"/>
        </w:rPr>
        <w:t xml:space="preserve">The Education (Pupil Reporting) Regulations (Northern Ireland) 2009 </w:t>
      </w:r>
    </w:p>
    <w:p w:rsidR="001332C5" w:rsidRPr="00786CFC" w:rsidRDefault="007961B8" w:rsidP="00DC5312">
      <w:pPr>
        <w:spacing w:line="276" w:lineRule="auto"/>
        <w:rPr>
          <w:rFonts w:ascii="Arial" w:hAnsi="Arial" w:cs="Arial"/>
        </w:rPr>
      </w:pPr>
      <w:hyperlink r:id="rId27" w:history="1">
        <w:r w:rsidR="00337FBD" w:rsidRPr="00920AC7">
          <w:rPr>
            <w:rStyle w:val="Hyperlink"/>
            <w:rFonts w:ascii="Arial" w:hAnsi="Arial" w:cs="Arial"/>
          </w:rPr>
          <w:t>http://www.legislation.gov.uk/nisr/2009/231/pdfs/nisr_20090231_en.pdf</w:t>
        </w:r>
      </w:hyperlink>
    </w:p>
    <w:p w:rsidR="001332C5" w:rsidRPr="00786CFC" w:rsidRDefault="001332C5" w:rsidP="00DC5312">
      <w:pPr>
        <w:spacing w:line="276" w:lineRule="auto"/>
        <w:rPr>
          <w:rFonts w:ascii="Arial" w:hAnsi="Arial" w:cs="Arial"/>
        </w:rPr>
      </w:pPr>
    </w:p>
    <w:p w:rsidR="00052291" w:rsidRDefault="00D42143" w:rsidP="00DC5312">
      <w:pPr>
        <w:spacing w:after="200" w:line="276" w:lineRule="auto"/>
        <w:rPr>
          <w:rFonts w:ascii="Arial" w:hAnsi="Arial" w:cs="Arial"/>
        </w:rPr>
      </w:pPr>
      <w:bookmarkStart w:id="4" w:name="guidance_alink"/>
      <w:bookmarkEnd w:id="4"/>
      <w:r>
        <w:rPr>
          <w:rFonts w:ascii="Arial" w:hAnsi="Arial" w:cs="Arial"/>
        </w:rPr>
        <w:t xml:space="preserve">The </w:t>
      </w:r>
      <w:r w:rsidR="00052291">
        <w:rPr>
          <w:rFonts w:ascii="Arial" w:hAnsi="Arial" w:cs="Arial"/>
        </w:rPr>
        <w:t>Data Protection (Subject Access Modification) (Health Order) 2000</w:t>
      </w:r>
    </w:p>
    <w:p w:rsidR="00052291" w:rsidRDefault="007961B8" w:rsidP="00DC5312">
      <w:pPr>
        <w:spacing w:after="200" w:line="276" w:lineRule="auto"/>
        <w:rPr>
          <w:rFonts w:ascii="Arial" w:hAnsi="Arial" w:cs="Arial"/>
        </w:rPr>
      </w:pPr>
      <w:hyperlink r:id="rId28" w:history="1">
        <w:r w:rsidR="00052291" w:rsidRPr="009E577F">
          <w:rPr>
            <w:rStyle w:val="Hyperlink"/>
            <w:rFonts w:ascii="Arial" w:hAnsi="Arial" w:cs="Arial"/>
          </w:rPr>
          <w:t>http://www.legislation.gov.uk/uksi/2000/413/contents/made</w:t>
        </w:r>
      </w:hyperlink>
    </w:p>
    <w:p w:rsidR="00733BDE" w:rsidRDefault="00733BDE" w:rsidP="00DC5312">
      <w:pPr>
        <w:spacing w:after="200" w:line="276" w:lineRule="auto"/>
        <w:rPr>
          <w:rFonts w:ascii="Arial" w:eastAsiaTheme="majorEastAsia" w:hAnsi="Arial" w:cs="Arial"/>
          <w:b/>
          <w:bCs/>
          <w:lang w:val="en-GB" w:eastAsia="en-GB"/>
        </w:rPr>
      </w:pPr>
      <w:r>
        <w:rPr>
          <w:rFonts w:ascii="Arial" w:hAnsi="Arial" w:cs="Arial"/>
        </w:rPr>
        <w:br w:type="page"/>
      </w:r>
    </w:p>
    <w:p w:rsidR="00733BDE" w:rsidRDefault="00733BDE" w:rsidP="00DC5312">
      <w:pPr>
        <w:pStyle w:val="Heading2"/>
        <w:spacing w:line="276" w:lineRule="auto"/>
        <w:jc w:val="right"/>
        <w:rPr>
          <w:rFonts w:ascii="Arial" w:hAnsi="Arial" w:cs="Arial"/>
          <w:color w:val="auto"/>
          <w:sz w:val="24"/>
          <w:szCs w:val="24"/>
        </w:rPr>
      </w:pPr>
      <w:r>
        <w:rPr>
          <w:rFonts w:ascii="Arial" w:hAnsi="Arial" w:cs="Arial"/>
          <w:color w:val="auto"/>
          <w:sz w:val="24"/>
          <w:szCs w:val="24"/>
        </w:rPr>
        <w:lastRenderedPageBreak/>
        <w:t>ANNEX B</w:t>
      </w:r>
    </w:p>
    <w:p w:rsidR="001332C5" w:rsidRPr="00337FBD" w:rsidRDefault="00733BDE" w:rsidP="00DC5312">
      <w:pPr>
        <w:pStyle w:val="Heading2"/>
        <w:spacing w:line="276" w:lineRule="auto"/>
        <w:rPr>
          <w:rFonts w:ascii="Arial" w:hAnsi="Arial" w:cs="Arial"/>
          <w:color w:val="auto"/>
          <w:sz w:val="24"/>
          <w:szCs w:val="24"/>
        </w:rPr>
      </w:pPr>
      <w:r>
        <w:rPr>
          <w:rFonts w:ascii="Arial" w:hAnsi="Arial" w:cs="Arial"/>
          <w:color w:val="auto"/>
          <w:sz w:val="24"/>
          <w:szCs w:val="24"/>
        </w:rPr>
        <w:t>GUIDANCE</w:t>
      </w:r>
    </w:p>
    <w:p w:rsidR="001332C5" w:rsidRPr="00786CFC" w:rsidRDefault="001332C5" w:rsidP="00DC5312">
      <w:pPr>
        <w:spacing w:line="276" w:lineRule="auto"/>
        <w:rPr>
          <w:rFonts w:ascii="Arial" w:hAnsi="Arial" w:cs="Arial"/>
        </w:rPr>
      </w:pPr>
    </w:p>
    <w:p w:rsidR="001332C5" w:rsidRPr="005068ED" w:rsidRDefault="00C8462B" w:rsidP="00DC5312">
      <w:pPr>
        <w:pStyle w:val="ListParagraph"/>
        <w:numPr>
          <w:ilvl w:val="0"/>
          <w:numId w:val="34"/>
        </w:numPr>
        <w:spacing w:line="276" w:lineRule="auto"/>
        <w:ind w:left="426" w:hanging="426"/>
        <w:rPr>
          <w:rFonts w:ascii="Arial" w:hAnsi="Arial" w:cs="Arial"/>
        </w:rPr>
      </w:pPr>
      <w:r w:rsidRPr="005068ED">
        <w:rPr>
          <w:rFonts w:ascii="Arial" w:hAnsi="Arial" w:cs="Arial"/>
        </w:rPr>
        <w:t xml:space="preserve">Co-operating to Safeguard Children and Young People in Northern Ireland (March 2016) at </w:t>
      </w:r>
      <w:hyperlink r:id="rId29" w:history="1">
        <w:r w:rsidRPr="005068ED">
          <w:rPr>
            <w:rStyle w:val="Hyperlink"/>
            <w:rFonts w:ascii="Arial" w:hAnsi="Arial" w:cs="Arial"/>
          </w:rPr>
          <w:t>https://www.health-ni.gov.uk/publications/co-operating-safeguard-children-and-young-people-northern-ireland</w:t>
        </w:r>
      </w:hyperlink>
      <w:r>
        <w:t xml:space="preserve"> </w:t>
      </w:r>
    </w:p>
    <w:p w:rsidR="00574492" w:rsidRDefault="00574492" w:rsidP="00DC5312">
      <w:pPr>
        <w:spacing w:line="276" w:lineRule="auto"/>
        <w:ind w:left="426" w:hanging="426"/>
        <w:rPr>
          <w:rFonts w:ascii="Arial" w:hAnsi="Arial" w:cs="Arial"/>
        </w:rPr>
      </w:pPr>
    </w:p>
    <w:p w:rsidR="001A6A02" w:rsidRDefault="001332C5" w:rsidP="00DC5312">
      <w:pPr>
        <w:pStyle w:val="ListParagraph"/>
        <w:numPr>
          <w:ilvl w:val="0"/>
          <w:numId w:val="25"/>
        </w:numPr>
        <w:spacing w:line="276" w:lineRule="auto"/>
        <w:ind w:left="426" w:hanging="426"/>
        <w:rPr>
          <w:rFonts w:ascii="Arial" w:hAnsi="Arial" w:cs="Arial"/>
        </w:rPr>
      </w:pPr>
      <w:r w:rsidRPr="00527941">
        <w:rPr>
          <w:rFonts w:ascii="Arial" w:hAnsi="Arial" w:cs="Arial"/>
        </w:rPr>
        <w:t xml:space="preserve">DE: Model Schools Disposal of Documents Schedule </w:t>
      </w:r>
      <w:hyperlink r:id="rId30" w:history="1">
        <w:r w:rsidR="00B82534" w:rsidRPr="001C32F7">
          <w:rPr>
            <w:rStyle w:val="Hyperlink"/>
            <w:rFonts w:ascii="Arial" w:hAnsi="Arial" w:cs="Arial"/>
          </w:rPr>
          <w:t>https://www.education-ni.gov.uk/articles/disposal-school-records</w:t>
        </w:r>
      </w:hyperlink>
    </w:p>
    <w:p w:rsidR="001A6A02" w:rsidRPr="00786CFC" w:rsidRDefault="001A6A02" w:rsidP="00DC5312">
      <w:pPr>
        <w:pStyle w:val="ListParagraph"/>
        <w:spacing w:line="276" w:lineRule="auto"/>
        <w:ind w:left="426" w:hanging="426"/>
        <w:rPr>
          <w:rFonts w:ascii="Arial" w:hAnsi="Arial" w:cs="Arial"/>
        </w:rPr>
      </w:pPr>
    </w:p>
    <w:p w:rsidR="001332C5" w:rsidRPr="00786CFC" w:rsidRDefault="001332C5" w:rsidP="00DC5312">
      <w:pPr>
        <w:pStyle w:val="ListParagraph"/>
        <w:numPr>
          <w:ilvl w:val="0"/>
          <w:numId w:val="25"/>
        </w:numPr>
        <w:spacing w:line="276" w:lineRule="auto"/>
        <w:ind w:left="426" w:hanging="426"/>
        <w:rPr>
          <w:rFonts w:ascii="Arial" w:hAnsi="Arial" w:cs="Arial"/>
        </w:rPr>
      </w:pPr>
      <w:r w:rsidRPr="001A6A02">
        <w:rPr>
          <w:rFonts w:ascii="Arial" w:hAnsi="Arial" w:cs="Arial"/>
        </w:rPr>
        <w:t>Accessing Pupils’ Information (Information Commis</w:t>
      </w:r>
      <w:r w:rsidRPr="00786CFC">
        <w:rPr>
          <w:rFonts w:ascii="Arial" w:hAnsi="Arial" w:cs="Arial"/>
        </w:rPr>
        <w:t>sioners Office)</w:t>
      </w:r>
    </w:p>
    <w:p w:rsidR="001332C5" w:rsidRDefault="007961B8" w:rsidP="00DC5312">
      <w:pPr>
        <w:pStyle w:val="ListParagraph"/>
        <w:spacing w:line="276" w:lineRule="auto"/>
        <w:ind w:left="426"/>
        <w:rPr>
          <w:rFonts w:ascii="Arial" w:hAnsi="Arial" w:cs="Arial"/>
        </w:rPr>
      </w:pPr>
      <w:hyperlink r:id="rId31" w:history="1">
        <w:r w:rsidR="00337FBD" w:rsidRPr="00920AC7">
          <w:rPr>
            <w:rStyle w:val="Hyperlink"/>
            <w:rFonts w:ascii="Arial" w:hAnsi="Arial" w:cs="Arial"/>
          </w:rPr>
          <w:t>https://ico.org.uk/for-the-public/schools/pupils-info/</w:t>
        </w:r>
      </w:hyperlink>
    </w:p>
    <w:p w:rsidR="00337FBD" w:rsidRPr="00786CFC" w:rsidRDefault="00337FBD" w:rsidP="00DC5312">
      <w:pPr>
        <w:pStyle w:val="ListParagraph"/>
        <w:spacing w:line="276" w:lineRule="auto"/>
        <w:ind w:left="426" w:hanging="426"/>
        <w:rPr>
          <w:rFonts w:ascii="Arial" w:hAnsi="Arial" w:cs="Arial"/>
        </w:rPr>
      </w:pPr>
    </w:p>
    <w:p w:rsidR="00733BDE" w:rsidRPr="004C60F7" w:rsidRDefault="001332C5" w:rsidP="00DC5312">
      <w:pPr>
        <w:pStyle w:val="ListParagraph"/>
        <w:numPr>
          <w:ilvl w:val="0"/>
          <w:numId w:val="26"/>
        </w:numPr>
        <w:spacing w:line="276" w:lineRule="auto"/>
        <w:ind w:left="426" w:hanging="426"/>
        <w:rPr>
          <w:rFonts w:ascii="Arial" w:hAnsi="Arial" w:cs="Arial"/>
          <w:lang w:val="en-GB"/>
        </w:rPr>
      </w:pPr>
      <w:r w:rsidRPr="00786CFC">
        <w:rPr>
          <w:rFonts w:ascii="Arial" w:hAnsi="Arial" w:cs="Arial"/>
          <w:lang w:val="en-GB"/>
        </w:rPr>
        <w:t>UNOCINI –</w:t>
      </w:r>
      <w:hyperlink r:id="rId32" w:history="1">
        <w:r w:rsidR="004C60F7" w:rsidRPr="00366724">
          <w:rPr>
            <w:rStyle w:val="Hyperlink"/>
            <w:rFonts w:ascii="Arial" w:hAnsi="Arial" w:cs="Arial"/>
          </w:rPr>
          <w:t>Understanding the Needs of Children in Northern Ireland (UNOCINI) framework</w:t>
        </w:r>
      </w:hyperlink>
      <w:r w:rsidR="004C60F7" w:rsidRPr="005A0CAC">
        <w:rPr>
          <w:rFonts w:ascii="Arial" w:hAnsi="Arial" w:cs="Arial"/>
        </w:rPr>
        <w:t xml:space="preserve"> </w:t>
      </w:r>
    </w:p>
    <w:p w:rsidR="004C60F7" w:rsidRPr="004C60F7" w:rsidRDefault="004C60F7" w:rsidP="00DC5312">
      <w:pPr>
        <w:pStyle w:val="ListParagraph"/>
        <w:spacing w:line="276" w:lineRule="auto"/>
        <w:ind w:left="426"/>
        <w:rPr>
          <w:rFonts w:ascii="Arial" w:hAnsi="Arial" w:cs="Arial"/>
          <w:lang w:val="en-GB"/>
        </w:rPr>
      </w:pPr>
    </w:p>
    <w:p w:rsidR="001332C5" w:rsidRDefault="001332C5" w:rsidP="00DC5312">
      <w:pPr>
        <w:pStyle w:val="NormalWeb"/>
        <w:numPr>
          <w:ilvl w:val="0"/>
          <w:numId w:val="26"/>
        </w:numPr>
        <w:spacing w:before="0" w:beforeAutospacing="0" w:after="0" w:afterAutospacing="0" w:line="276" w:lineRule="auto"/>
        <w:ind w:left="426" w:hanging="426"/>
        <w:rPr>
          <w:rFonts w:ascii="Arial" w:hAnsi="Arial" w:cs="Arial"/>
        </w:rPr>
      </w:pPr>
      <w:r w:rsidRPr="004C60F7">
        <w:rPr>
          <w:rFonts w:ascii="Arial" w:hAnsi="Arial" w:cs="Arial"/>
        </w:rPr>
        <w:t>CPS</w:t>
      </w:r>
      <w:r w:rsidRPr="00DD30C3">
        <w:rPr>
          <w:rFonts w:ascii="Arial" w:hAnsi="Arial" w:cs="Arial"/>
        </w:rPr>
        <w:t xml:space="preserve">SS School Governors Handbook </w:t>
      </w:r>
      <w:r w:rsidR="00DD30C3">
        <w:rPr>
          <w:rFonts w:ascii="Arial" w:hAnsi="Arial" w:cs="Arial"/>
        </w:rPr>
        <w:t>(2015)</w:t>
      </w:r>
      <w:r w:rsidRPr="00337FBD">
        <w:rPr>
          <w:rFonts w:ascii="Arial" w:hAnsi="Arial" w:cs="Arial"/>
        </w:rPr>
        <w:br/>
      </w:r>
      <w:r w:rsidRPr="00786CFC">
        <w:rPr>
          <w:rFonts w:ascii="Arial" w:hAnsi="Arial" w:cs="Arial"/>
        </w:rPr>
        <w:t>(issued by Child Protection Support Service for Schools)</w:t>
      </w:r>
    </w:p>
    <w:p w:rsidR="00DD30C3" w:rsidRDefault="007961B8" w:rsidP="00DC5312">
      <w:pPr>
        <w:pStyle w:val="NormalWeb"/>
        <w:spacing w:before="0" w:beforeAutospacing="0" w:after="0" w:afterAutospacing="0" w:line="276" w:lineRule="auto"/>
        <w:ind w:left="426"/>
        <w:rPr>
          <w:rFonts w:ascii="Arial" w:hAnsi="Arial" w:cs="Arial"/>
        </w:rPr>
      </w:pPr>
      <w:hyperlink r:id="rId33" w:history="1">
        <w:r w:rsidR="00B82534" w:rsidRPr="001C32F7">
          <w:rPr>
            <w:rStyle w:val="Hyperlink"/>
            <w:rFonts w:ascii="Arial" w:hAnsi="Arial" w:cs="Arial"/>
          </w:rPr>
          <w:t>https://www.education-ni.gov.uk/publications/cpsss-board-governors-handbook</w:t>
        </w:r>
      </w:hyperlink>
    </w:p>
    <w:p w:rsidR="00527941" w:rsidRDefault="00527941" w:rsidP="00DC5312">
      <w:pPr>
        <w:pStyle w:val="NormalWeb"/>
        <w:spacing w:before="0" w:beforeAutospacing="0" w:after="0" w:afterAutospacing="0" w:line="276" w:lineRule="auto"/>
        <w:ind w:left="426"/>
        <w:rPr>
          <w:rFonts w:ascii="Arial" w:hAnsi="Arial" w:cs="Arial"/>
        </w:rPr>
      </w:pPr>
    </w:p>
    <w:p w:rsidR="001332C5" w:rsidRPr="00527941" w:rsidRDefault="001332C5" w:rsidP="00DC5312">
      <w:pPr>
        <w:pStyle w:val="NormalWeb"/>
        <w:numPr>
          <w:ilvl w:val="0"/>
          <w:numId w:val="27"/>
        </w:numPr>
        <w:spacing w:before="0" w:beforeAutospacing="0" w:after="0" w:afterAutospacing="0" w:line="276" w:lineRule="auto"/>
        <w:ind w:left="426" w:hanging="426"/>
        <w:rPr>
          <w:rFonts w:ascii="Arial" w:hAnsi="Arial" w:cs="Arial"/>
        </w:rPr>
      </w:pPr>
      <w:r w:rsidRPr="00786CFC">
        <w:rPr>
          <w:rFonts w:ascii="Arial" w:hAnsi="Arial" w:cs="Arial"/>
        </w:rPr>
        <w:t>DE Circular 1999/10: Pastoral Care in Schools: Child Protection</w:t>
      </w:r>
      <w:r w:rsidRPr="00786CFC">
        <w:rPr>
          <w:rFonts w:ascii="Arial" w:hAnsi="Arial" w:cs="Arial"/>
        </w:rPr>
        <w:br/>
      </w:r>
    </w:p>
    <w:p w:rsidR="00527941" w:rsidRDefault="007961B8" w:rsidP="00DC5312">
      <w:pPr>
        <w:pStyle w:val="NormalWeb"/>
        <w:spacing w:before="0" w:beforeAutospacing="0" w:after="0" w:afterAutospacing="0" w:line="276" w:lineRule="auto"/>
        <w:ind w:left="426"/>
        <w:rPr>
          <w:rFonts w:ascii="Arial" w:hAnsi="Arial" w:cs="Arial"/>
        </w:rPr>
      </w:pPr>
      <w:hyperlink r:id="rId34" w:history="1">
        <w:r w:rsidR="00B82534" w:rsidRPr="001C32F7">
          <w:rPr>
            <w:rStyle w:val="Hyperlink"/>
            <w:rFonts w:ascii="Arial" w:hAnsi="Arial" w:cs="Arial"/>
          </w:rPr>
          <w:t>https://www.education-ni.gov.uk/publications/pastoral-care-schools-child-protection</w:t>
        </w:r>
      </w:hyperlink>
    </w:p>
    <w:p w:rsidR="001A6A02" w:rsidRPr="00527941" w:rsidRDefault="001A6A02" w:rsidP="00DC5312">
      <w:pPr>
        <w:pStyle w:val="NormalWeb"/>
        <w:spacing w:before="0" w:beforeAutospacing="0" w:after="0" w:afterAutospacing="0" w:line="276" w:lineRule="auto"/>
        <w:ind w:left="426"/>
        <w:rPr>
          <w:rFonts w:ascii="Arial" w:hAnsi="Arial" w:cs="Arial"/>
        </w:rPr>
      </w:pPr>
    </w:p>
    <w:p w:rsidR="001332C5" w:rsidRPr="00C8462B" w:rsidRDefault="001332C5" w:rsidP="00DC5312">
      <w:pPr>
        <w:pStyle w:val="NormalWeb"/>
        <w:numPr>
          <w:ilvl w:val="0"/>
          <w:numId w:val="27"/>
        </w:numPr>
        <w:spacing w:before="0" w:beforeAutospacing="0" w:after="0" w:afterAutospacing="0" w:line="276" w:lineRule="auto"/>
        <w:ind w:left="426" w:hanging="426"/>
        <w:rPr>
          <w:rFonts w:ascii="Arial" w:hAnsi="Arial" w:cs="Arial"/>
        </w:rPr>
      </w:pPr>
      <w:r w:rsidRPr="00786CFC">
        <w:rPr>
          <w:rFonts w:ascii="Arial" w:hAnsi="Arial" w:cs="Arial"/>
        </w:rPr>
        <w:t>DE Circular 2003/13: Welfare and Protection of Pupils</w:t>
      </w:r>
      <w:r w:rsidRPr="00786CFC">
        <w:rPr>
          <w:rFonts w:ascii="Arial" w:hAnsi="Arial" w:cs="Arial"/>
        </w:rPr>
        <w:br/>
      </w:r>
      <w:hyperlink r:id="rId35" w:history="1">
        <w:r w:rsidR="00B82534" w:rsidRPr="001C32F7">
          <w:rPr>
            <w:rStyle w:val="Hyperlink"/>
            <w:rFonts w:ascii="Arial" w:hAnsi="Arial" w:cs="Arial"/>
          </w:rPr>
          <w:t>https://www.education-ni.gov.uk/publications/circular-200313-welfare-and-protection-pupils-education-and-libraries-ni-order-2003</w:t>
        </w:r>
      </w:hyperlink>
    </w:p>
    <w:p w:rsidR="00527941" w:rsidRDefault="00527941" w:rsidP="00DC5312">
      <w:pPr>
        <w:pStyle w:val="ListParagraph"/>
        <w:spacing w:line="276" w:lineRule="auto"/>
        <w:rPr>
          <w:rFonts w:ascii="Arial" w:hAnsi="Arial" w:cs="Arial"/>
        </w:rPr>
      </w:pPr>
    </w:p>
    <w:p w:rsidR="006E31E1" w:rsidRDefault="003B6779" w:rsidP="00DC5312">
      <w:pPr>
        <w:pStyle w:val="NormalWeb"/>
        <w:numPr>
          <w:ilvl w:val="0"/>
          <w:numId w:val="27"/>
        </w:numPr>
        <w:spacing w:before="0" w:beforeAutospacing="0" w:after="0" w:afterAutospacing="0" w:line="276" w:lineRule="auto"/>
        <w:ind w:left="426" w:hanging="426"/>
        <w:rPr>
          <w:rFonts w:ascii="Arial" w:hAnsi="Arial" w:cs="Arial"/>
        </w:rPr>
      </w:pPr>
      <w:r w:rsidRPr="00786CFC">
        <w:rPr>
          <w:rFonts w:ascii="Arial" w:hAnsi="Arial" w:cs="Arial"/>
        </w:rPr>
        <w:t xml:space="preserve">DE Circular 2015/13: Dealing with allegations of abuse against a member of staff </w:t>
      </w:r>
    </w:p>
    <w:p w:rsidR="003B6779" w:rsidRDefault="007961B8" w:rsidP="00DC5312">
      <w:pPr>
        <w:pStyle w:val="NormalWeb"/>
        <w:spacing w:before="0" w:beforeAutospacing="0" w:after="0" w:afterAutospacing="0" w:line="276" w:lineRule="auto"/>
        <w:ind w:left="426"/>
        <w:rPr>
          <w:rFonts w:ascii="Arial" w:hAnsi="Arial" w:cs="Arial"/>
        </w:rPr>
      </w:pPr>
      <w:hyperlink r:id="rId36" w:history="1">
        <w:r w:rsidR="00B82534">
          <w:rPr>
            <w:rStyle w:val="Hyperlink"/>
            <w:rFonts w:ascii="Arial" w:hAnsi="Arial" w:cs="Arial"/>
          </w:rPr>
          <w:t>https://www.education-</w:t>
        </w:r>
        <w:r w:rsidR="006E31E1" w:rsidRPr="00944A9B">
          <w:rPr>
            <w:rStyle w:val="Hyperlink"/>
            <w:rFonts w:ascii="Arial" w:hAnsi="Arial" w:cs="Arial"/>
          </w:rPr>
          <w:t>ni.gov.uk/publications/circular-201513-dealing-allegations-abuse-against-member-staff</w:t>
        </w:r>
      </w:hyperlink>
    </w:p>
    <w:p w:rsidR="006E31E1" w:rsidRPr="00786CFC" w:rsidRDefault="006E31E1" w:rsidP="00DC5312">
      <w:pPr>
        <w:pStyle w:val="NormalWeb"/>
        <w:spacing w:before="0" w:beforeAutospacing="0" w:after="0" w:afterAutospacing="0" w:line="276" w:lineRule="auto"/>
        <w:ind w:left="426"/>
        <w:rPr>
          <w:rFonts w:ascii="Arial" w:hAnsi="Arial" w:cs="Arial"/>
        </w:rPr>
      </w:pPr>
    </w:p>
    <w:p w:rsidR="006F4086" w:rsidRDefault="00C41FBA" w:rsidP="00DC5312">
      <w:pPr>
        <w:pStyle w:val="ListParagraph"/>
        <w:numPr>
          <w:ilvl w:val="0"/>
          <w:numId w:val="28"/>
        </w:numPr>
        <w:spacing w:after="200" w:line="276" w:lineRule="auto"/>
        <w:ind w:left="426" w:hanging="426"/>
        <w:rPr>
          <w:rFonts w:ascii="Arial" w:hAnsi="Arial" w:cs="Arial"/>
          <w:color w:val="76923C" w:themeColor="accent3" w:themeShade="BF"/>
        </w:rPr>
      </w:pPr>
      <w:r w:rsidRPr="00527941">
        <w:rPr>
          <w:rFonts w:ascii="Arial" w:hAnsi="Arial" w:cs="Arial"/>
        </w:rPr>
        <w:t>Education Authority website:</w:t>
      </w:r>
      <w:r w:rsidRPr="00527941">
        <w:rPr>
          <w:rFonts w:ascii="Arial" w:hAnsi="Arial" w:cs="Arial"/>
          <w:color w:val="76923C" w:themeColor="accent3" w:themeShade="BF"/>
        </w:rPr>
        <w:t xml:space="preserve"> </w:t>
      </w:r>
      <w:hyperlink r:id="rId37" w:history="1">
        <w:r w:rsidR="00095324" w:rsidRPr="00527941">
          <w:rPr>
            <w:rStyle w:val="Hyperlink"/>
            <w:rFonts w:ascii="Arial" w:hAnsi="Arial" w:cs="Arial"/>
          </w:rPr>
          <w:t>http://www.eani.org.uk/#</w:t>
        </w:r>
      </w:hyperlink>
    </w:p>
    <w:p w:rsidR="00527941" w:rsidRPr="00527941" w:rsidRDefault="00527941" w:rsidP="00DC5312">
      <w:pPr>
        <w:pStyle w:val="ListParagraph"/>
        <w:spacing w:after="200" w:line="276" w:lineRule="auto"/>
        <w:ind w:left="426"/>
        <w:rPr>
          <w:rFonts w:ascii="Arial" w:hAnsi="Arial" w:cs="Arial"/>
          <w:color w:val="76923C" w:themeColor="accent3" w:themeShade="BF"/>
        </w:rPr>
      </w:pPr>
    </w:p>
    <w:p w:rsidR="006F4086" w:rsidRPr="00527941" w:rsidRDefault="006F4086" w:rsidP="00DC5312">
      <w:pPr>
        <w:pStyle w:val="ListParagraph"/>
        <w:numPr>
          <w:ilvl w:val="0"/>
          <w:numId w:val="28"/>
        </w:numPr>
        <w:spacing w:after="200" w:line="276" w:lineRule="auto"/>
        <w:ind w:left="426" w:hanging="426"/>
        <w:rPr>
          <w:rFonts w:ascii="Arial" w:hAnsi="Arial" w:cs="Arial"/>
        </w:rPr>
      </w:pPr>
      <w:r w:rsidRPr="00527941">
        <w:rPr>
          <w:rFonts w:ascii="Arial" w:hAnsi="Arial" w:cs="Arial"/>
        </w:rPr>
        <w:t xml:space="preserve">ACPC </w:t>
      </w:r>
      <w:r w:rsidR="00527941" w:rsidRPr="00527941">
        <w:rPr>
          <w:rFonts w:ascii="Arial" w:hAnsi="Arial" w:cs="Arial"/>
        </w:rPr>
        <w:t xml:space="preserve">(Area Child Protection Committee) </w:t>
      </w:r>
      <w:r w:rsidRPr="00527941">
        <w:rPr>
          <w:rFonts w:ascii="Arial" w:hAnsi="Arial" w:cs="Arial"/>
        </w:rPr>
        <w:t>policies and procedures</w:t>
      </w:r>
      <w:r w:rsidR="00527941" w:rsidRPr="00527941">
        <w:rPr>
          <w:rFonts w:ascii="Arial" w:hAnsi="Arial" w:cs="Arial"/>
        </w:rPr>
        <w:t xml:space="preserve"> and other information is available on the SBNI website at:</w:t>
      </w:r>
    </w:p>
    <w:p w:rsidR="006F4086" w:rsidRPr="00ED5E81" w:rsidRDefault="007961B8" w:rsidP="00DC5312">
      <w:pPr>
        <w:spacing w:after="200" w:line="276" w:lineRule="auto"/>
        <w:ind w:left="426"/>
        <w:rPr>
          <w:rFonts w:ascii="Arial" w:hAnsi="Arial" w:cs="Arial"/>
        </w:rPr>
      </w:pPr>
      <w:hyperlink r:id="rId38" w:history="1">
        <w:r w:rsidR="00527941" w:rsidRPr="00ED5E81">
          <w:rPr>
            <w:rStyle w:val="Hyperlink"/>
            <w:rFonts w:ascii="Arial" w:hAnsi="Arial" w:cs="Arial"/>
          </w:rPr>
          <w:t>http://www.safeguardingni.org/resources</w:t>
        </w:r>
      </w:hyperlink>
    </w:p>
    <w:p w:rsidR="00527941" w:rsidRDefault="00527941" w:rsidP="00DC5312">
      <w:pPr>
        <w:spacing w:after="200" w:line="276" w:lineRule="auto"/>
        <w:rPr>
          <w:rFonts w:ascii="Arial" w:hAnsi="Arial" w:cs="Arial"/>
          <w:b/>
        </w:rPr>
      </w:pPr>
    </w:p>
    <w:p w:rsidR="006233E1" w:rsidRDefault="006233E1" w:rsidP="00DC5312">
      <w:pPr>
        <w:spacing w:after="200" w:line="276" w:lineRule="auto"/>
        <w:rPr>
          <w:rFonts w:ascii="Arial" w:hAnsi="Arial" w:cs="Arial"/>
          <w:b/>
        </w:rPr>
      </w:pPr>
    </w:p>
    <w:p w:rsidR="006233E1" w:rsidRDefault="006233E1" w:rsidP="00DC5312">
      <w:pPr>
        <w:spacing w:after="200" w:line="276" w:lineRule="auto"/>
        <w:rPr>
          <w:rFonts w:ascii="Arial" w:hAnsi="Arial" w:cs="Arial"/>
          <w:b/>
        </w:rPr>
      </w:pPr>
    </w:p>
    <w:p w:rsidR="006233E1" w:rsidRDefault="006233E1" w:rsidP="00DC5312">
      <w:pPr>
        <w:spacing w:after="200" w:line="276" w:lineRule="auto"/>
        <w:rPr>
          <w:rFonts w:ascii="Arial" w:hAnsi="Arial" w:cs="Arial"/>
          <w:b/>
        </w:rPr>
      </w:pPr>
    </w:p>
    <w:p w:rsidR="006233E1" w:rsidRDefault="006233E1" w:rsidP="00DC5312">
      <w:pPr>
        <w:spacing w:after="200" w:line="276" w:lineRule="auto"/>
        <w:rPr>
          <w:rFonts w:ascii="Arial" w:hAnsi="Arial" w:cs="Arial"/>
          <w:b/>
        </w:rPr>
      </w:pPr>
    </w:p>
    <w:p w:rsidR="006233E1" w:rsidRDefault="006233E1" w:rsidP="00DC5312">
      <w:pPr>
        <w:spacing w:after="200" w:line="276" w:lineRule="auto"/>
        <w:rPr>
          <w:rFonts w:ascii="Arial" w:hAnsi="Arial" w:cs="Arial"/>
          <w:b/>
        </w:rPr>
      </w:pPr>
    </w:p>
    <w:p w:rsidR="00BA14E8" w:rsidRPr="00BA14E8" w:rsidRDefault="00BA14E8" w:rsidP="00DC5312">
      <w:pPr>
        <w:spacing w:after="200" w:line="276" w:lineRule="auto"/>
        <w:rPr>
          <w:rFonts w:ascii="Arial" w:hAnsi="Arial" w:cs="Arial"/>
          <w:b/>
        </w:rPr>
      </w:pPr>
      <w:r w:rsidRPr="00BA14E8">
        <w:rPr>
          <w:rFonts w:ascii="Arial" w:hAnsi="Arial" w:cs="Arial"/>
          <w:b/>
        </w:rPr>
        <w:t>General Records Management Guidance:</w:t>
      </w:r>
    </w:p>
    <w:p w:rsidR="00F264B7" w:rsidRDefault="00F264B7" w:rsidP="00DC5312">
      <w:pPr>
        <w:spacing w:after="200" w:line="276" w:lineRule="auto"/>
        <w:rPr>
          <w:rFonts w:ascii="Arial" w:hAnsi="Arial" w:cs="Arial"/>
        </w:rPr>
      </w:pPr>
      <w:r>
        <w:rPr>
          <w:rFonts w:ascii="Arial" w:hAnsi="Arial" w:cs="Arial"/>
        </w:rPr>
        <w:t>Lord Chancellor’s Code of Practice on Management of Records (Section 46 FOI Act)</w:t>
      </w:r>
    </w:p>
    <w:p w:rsidR="00C202E0" w:rsidRDefault="007961B8" w:rsidP="00DC5312">
      <w:pPr>
        <w:spacing w:after="200" w:line="276" w:lineRule="auto"/>
        <w:rPr>
          <w:rFonts w:ascii="Arial" w:hAnsi="Arial" w:cs="Arial"/>
        </w:rPr>
      </w:pPr>
      <w:hyperlink r:id="rId39" w:history="1">
        <w:r w:rsidR="00C202E0" w:rsidRPr="0029079A">
          <w:rPr>
            <w:rStyle w:val="Hyperlink"/>
            <w:rFonts w:ascii="Arial" w:hAnsi="Arial" w:cs="Arial"/>
          </w:rPr>
          <w:t>http://www.proni.gov.uk/lord_chancellor_s_code_of_practice_-_section_46.pdf</w:t>
        </w:r>
      </w:hyperlink>
    </w:p>
    <w:p w:rsidR="00C202E0" w:rsidRDefault="00C202E0" w:rsidP="00DC5312">
      <w:pPr>
        <w:spacing w:after="200" w:line="276" w:lineRule="auto"/>
        <w:rPr>
          <w:rFonts w:ascii="Arial" w:hAnsi="Arial" w:cs="Arial"/>
        </w:rPr>
      </w:pPr>
    </w:p>
    <w:p w:rsidR="00C202E0" w:rsidRDefault="00F264B7" w:rsidP="00DC5312">
      <w:pPr>
        <w:spacing w:after="200" w:line="276" w:lineRule="auto"/>
        <w:rPr>
          <w:rFonts w:ascii="Arial" w:hAnsi="Arial" w:cs="Arial"/>
        </w:rPr>
      </w:pPr>
      <w:r>
        <w:rPr>
          <w:rFonts w:ascii="Arial" w:hAnsi="Arial" w:cs="Arial"/>
        </w:rPr>
        <w:t>I</w:t>
      </w:r>
      <w:r w:rsidR="00C202E0">
        <w:rPr>
          <w:rFonts w:ascii="Arial" w:hAnsi="Arial" w:cs="Arial"/>
        </w:rPr>
        <w:t xml:space="preserve">nformation </w:t>
      </w:r>
      <w:r>
        <w:rPr>
          <w:rFonts w:ascii="Arial" w:hAnsi="Arial" w:cs="Arial"/>
        </w:rPr>
        <w:t>C</w:t>
      </w:r>
      <w:r w:rsidR="00C202E0">
        <w:rPr>
          <w:rFonts w:ascii="Arial" w:hAnsi="Arial" w:cs="Arial"/>
        </w:rPr>
        <w:t xml:space="preserve">ommissioners </w:t>
      </w:r>
      <w:r>
        <w:rPr>
          <w:rFonts w:ascii="Arial" w:hAnsi="Arial" w:cs="Arial"/>
        </w:rPr>
        <w:t>O</w:t>
      </w:r>
      <w:r w:rsidR="00C202E0">
        <w:rPr>
          <w:rFonts w:ascii="Arial" w:hAnsi="Arial" w:cs="Arial"/>
        </w:rPr>
        <w:t>ffice -</w:t>
      </w:r>
      <w:r>
        <w:rPr>
          <w:rFonts w:ascii="Arial" w:hAnsi="Arial" w:cs="Arial"/>
        </w:rPr>
        <w:t xml:space="preserve"> </w:t>
      </w:r>
      <w:r w:rsidR="00C202E0">
        <w:rPr>
          <w:rFonts w:ascii="Arial" w:hAnsi="Arial" w:cs="Arial"/>
        </w:rPr>
        <w:t>Data Protection</w:t>
      </w:r>
      <w:r>
        <w:rPr>
          <w:rFonts w:ascii="Arial" w:hAnsi="Arial" w:cs="Arial"/>
        </w:rPr>
        <w:t xml:space="preserve"> – The Eight Principals</w:t>
      </w:r>
    </w:p>
    <w:p w:rsidR="00C202E0" w:rsidRDefault="007961B8" w:rsidP="00DC5312">
      <w:pPr>
        <w:spacing w:after="200" w:line="276" w:lineRule="auto"/>
        <w:rPr>
          <w:rFonts w:ascii="Arial" w:hAnsi="Arial" w:cs="Arial"/>
        </w:rPr>
      </w:pPr>
      <w:hyperlink r:id="rId40" w:history="1">
        <w:r w:rsidR="00C202E0" w:rsidRPr="0029079A">
          <w:rPr>
            <w:rStyle w:val="Hyperlink"/>
            <w:rFonts w:ascii="Arial" w:hAnsi="Arial" w:cs="Arial"/>
          </w:rPr>
          <w:t>https://ico.org.uk/for-organisations/guide-to-data-protection/</w:t>
        </w:r>
      </w:hyperlink>
      <w:r w:rsidR="00C202E0" w:rsidRPr="00C202E0">
        <w:rPr>
          <w:rFonts w:ascii="Arial" w:hAnsi="Arial" w:cs="Arial"/>
        </w:rPr>
        <w:t xml:space="preserve"> </w:t>
      </w:r>
    </w:p>
    <w:p w:rsidR="003A6DFD" w:rsidRDefault="003A6DFD" w:rsidP="00DC5312">
      <w:pPr>
        <w:spacing w:after="200" w:line="276" w:lineRule="auto"/>
        <w:rPr>
          <w:rFonts w:ascii="Arial" w:hAnsi="Arial" w:cs="Arial"/>
        </w:rPr>
      </w:pPr>
    </w:p>
    <w:p w:rsidR="003A6DFD" w:rsidRPr="002B6B7A" w:rsidRDefault="003A6DFD" w:rsidP="00DC5312">
      <w:pPr>
        <w:spacing w:after="200" w:line="276" w:lineRule="auto"/>
        <w:rPr>
          <w:rFonts w:ascii="Arial" w:hAnsi="Arial" w:cs="Arial"/>
        </w:rPr>
      </w:pPr>
      <w:r>
        <w:rPr>
          <w:rFonts w:ascii="Arial" w:hAnsi="Arial" w:cs="Arial"/>
        </w:rPr>
        <w:t xml:space="preserve">Information Commissioners Office – FOIA - </w:t>
      </w:r>
      <w:r w:rsidRPr="002B6B7A">
        <w:rPr>
          <w:rFonts w:ascii="Arial" w:eastAsiaTheme="minorHAnsi" w:hAnsi="Arial" w:cs="Arial"/>
          <w:color w:val="000000"/>
          <w:lang w:val="en-GB"/>
        </w:rPr>
        <w:t>Section 46 Code of Practice – records management</w:t>
      </w:r>
    </w:p>
    <w:p w:rsidR="002B6B7A" w:rsidRDefault="007961B8" w:rsidP="00DC5312">
      <w:pPr>
        <w:spacing w:after="200" w:line="276" w:lineRule="auto"/>
        <w:rPr>
          <w:rFonts w:ascii="Arial" w:hAnsi="Arial" w:cs="Arial"/>
        </w:rPr>
      </w:pPr>
      <w:hyperlink r:id="rId41" w:history="1">
        <w:r w:rsidR="003A6DFD" w:rsidRPr="00396158">
          <w:rPr>
            <w:rStyle w:val="Hyperlink"/>
            <w:rFonts w:ascii="Arial" w:hAnsi="Arial" w:cs="Arial"/>
          </w:rPr>
          <w:t>https://ico.org.uk/media/for-organisations/documents/1624142/section-46-code-of-practice-records-management-foia-and-eir.pdf</w:t>
        </w:r>
      </w:hyperlink>
    </w:p>
    <w:p w:rsidR="003A6DFD" w:rsidRDefault="003A6DFD" w:rsidP="00DC5312">
      <w:pPr>
        <w:spacing w:after="200" w:line="276" w:lineRule="auto"/>
        <w:rPr>
          <w:rFonts w:ascii="Arial" w:hAnsi="Arial" w:cs="Arial"/>
        </w:rPr>
      </w:pPr>
    </w:p>
    <w:p w:rsidR="003A6DFD" w:rsidRPr="00C8462B" w:rsidRDefault="003A6DFD" w:rsidP="00DC5312">
      <w:pPr>
        <w:spacing w:after="200" w:line="276" w:lineRule="auto"/>
        <w:rPr>
          <w:rFonts w:ascii="Arial" w:hAnsi="Arial" w:cs="Arial"/>
        </w:rPr>
      </w:pPr>
      <w:r w:rsidRPr="00C8462B">
        <w:rPr>
          <w:rFonts w:ascii="Arial" w:hAnsi="Arial" w:cs="Arial"/>
        </w:rPr>
        <w:t>Information Commissioners Office – Subject Access Code of Practice</w:t>
      </w:r>
    </w:p>
    <w:p w:rsidR="002B6B7A" w:rsidRPr="00C8462B" w:rsidRDefault="007961B8" w:rsidP="00DC5312">
      <w:pPr>
        <w:autoSpaceDE w:val="0"/>
        <w:autoSpaceDN w:val="0"/>
        <w:adjustRightInd w:val="0"/>
        <w:spacing w:line="276" w:lineRule="auto"/>
        <w:rPr>
          <w:rFonts w:ascii="Arial" w:eastAsiaTheme="minorHAnsi" w:hAnsi="Arial" w:cs="Arial"/>
          <w:color w:val="000000"/>
          <w:lang w:val="en-GB"/>
        </w:rPr>
      </w:pPr>
      <w:hyperlink r:id="rId42" w:history="1">
        <w:r w:rsidR="003A6DFD" w:rsidRPr="00C8462B">
          <w:rPr>
            <w:rStyle w:val="Hyperlink"/>
            <w:rFonts w:ascii="Arial" w:eastAsiaTheme="minorHAnsi" w:hAnsi="Arial" w:cs="Arial"/>
            <w:lang w:val="en-GB"/>
          </w:rPr>
          <w:t>https://ico.org.uk/media/for-organisations/documents/1065/subject-access-code-of-practice.pdf</w:t>
        </w:r>
      </w:hyperlink>
    </w:p>
    <w:p w:rsidR="003A6DFD" w:rsidRPr="00C8462B" w:rsidRDefault="003A6DFD" w:rsidP="00DC5312">
      <w:pPr>
        <w:autoSpaceDE w:val="0"/>
        <w:autoSpaceDN w:val="0"/>
        <w:adjustRightInd w:val="0"/>
        <w:spacing w:line="276" w:lineRule="auto"/>
        <w:rPr>
          <w:rFonts w:ascii="Arial" w:eastAsiaTheme="minorHAnsi" w:hAnsi="Arial" w:cs="Arial"/>
          <w:color w:val="000000"/>
          <w:lang w:val="en-GB"/>
        </w:rPr>
      </w:pPr>
    </w:p>
    <w:p w:rsidR="002B6B7A" w:rsidRDefault="002B6B7A" w:rsidP="00DC5312">
      <w:pPr>
        <w:spacing w:line="276" w:lineRule="auto"/>
      </w:pPr>
      <w:r>
        <w:rPr>
          <w:rFonts w:ascii="Verdana" w:hAnsi="Verdana"/>
        </w:rPr>
        <w:t> </w:t>
      </w:r>
    </w:p>
    <w:p w:rsidR="00F44284" w:rsidRPr="00786CFC" w:rsidRDefault="00F44284" w:rsidP="00DC5312">
      <w:pPr>
        <w:spacing w:after="200" w:line="276" w:lineRule="auto"/>
        <w:rPr>
          <w:rFonts w:ascii="Arial" w:hAnsi="Arial" w:cs="Arial"/>
          <w:lang w:val="en-GB" w:eastAsia="en-GB"/>
        </w:rPr>
      </w:pPr>
      <w:r w:rsidRPr="00786CFC">
        <w:rPr>
          <w:rFonts w:ascii="Arial" w:hAnsi="Arial" w:cs="Arial"/>
        </w:rPr>
        <w:br w:type="page"/>
      </w:r>
    </w:p>
    <w:p w:rsidR="00C32B7E" w:rsidRPr="006C78A7" w:rsidRDefault="009A6BEA" w:rsidP="009A6BEA">
      <w:pPr>
        <w:rPr>
          <w:rFonts w:ascii="Arial Bold" w:hAnsi="Arial Bold"/>
          <w:b/>
        </w:rPr>
      </w:pPr>
      <w:r>
        <w:rPr>
          <w:rFonts w:ascii="Arial" w:hAnsi="Arial"/>
          <w:b/>
        </w:rPr>
        <w:lastRenderedPageBreak/>
        <w:t>PROFORMA</w:t>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Pr>
          <w:rFonts w:ascii="Arial" w:hAnsi="Arial"/>
          <w:b/>
        </w:rPr>
        <w:tab/>
      </w:r>
      <w:r w:rsidR="00C32B7E" w:rsidRPr="00DA0204">
        <w:rPr>
          <w:rFonts w:ascii="Arial" w:hAnsi="Arial"/>
          <w:b/>
        </w:rPr>
        <w:t xml:space="preserve">ANNEX </w:t>
      </w:r>
      <w:r>
        <w:rPr>
          <w:rFonts w:ascii="Arial" w:hAnsi="Arial"/>
          <w:b/>
        </w:rPr>
        <w:t>C</w:t>
      </w:r>
    </w:p>
    <w:p w:rsidR="008D49AA" w:rsidRDefault="008D49AA" w:rsidP="008D49AA"/>
    <w:p w:rsidR="008D49AA" w:rsidRDefault="008D49AA" w:rsidP="008D49AA">
      <w:pPr>
        <w:jc w:val="center"/>
        <w:rPr>
          <w:b/>
        </w:rPr>
      </w:pPr>
      <w:r>
        <w:rPr>
          <w:noProof/>
          <w:lang w:val="en-GB" w:eastAsia="en-GB"/>
        </w:rPr>
        <mc:AlternateContent>
          <mc:Choice Requires="wps">
            <w:drawing>
              <wp:anchor distT="0" distB="0" distL="114300" distR="114300" simplePos="0" relativeHeight="251703296" behindDoc="1" locked="0" layoutInCell="1" allowOverlap="1">
                <wp:simplePos x="0" y="0"/>
                <wp:positionH relativeFrom="column">
                  <wp:posOffset>1714500</wp:posOffset>
                </wp:positionH>
                <wp:positionV relativeFrom="paragraph">
                  <wp:posOffset>74930</wp:posOffset>
                </wp:positionV>
                <wp:extent cx="3345815" cy="342900"/>
                <wp:effectExtent l="45720" t="44450" r="46990" b="4127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45815" cy="342900"/>
                        </a:xfrm>
                        <a:prstGeom prst="rect">
                          <a:avLst/>
                        </a:prstGeom>
                        <a:solidFill>
                          <a:srgbClr val="FFFFFF"/>
                        </a:solidFill>
                        <a:ln w="76200" cmpd="tri">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135pt;margin-top:5.9pt;width:263.45pt;height:27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" strokeweight="6pt">
                <v:stroke linestyle="thickBetweenThin"/>
              </v:rect>
            </w:pict>
          </mc:Fallback>
        </mc:AlternateContent>
      </w:r>
    </w:p>
    <w:p w:rsidR="008D49AA" w:rsidRDefault="008D49AA" w:rsidP="008D49AA">
      <w:pPr>
        <w:jc w:val="center"/>
        <w:rPr>
          <w:b/>
        </w:rPr>
      </w:pPr>
      <w:r>
        <w:rPr>
          <w:b/>
        </w:rPr>
        <w:t>CHILD PROTECTION REPORTING FORM</w:t>
      </w:r>
    </w:p>
    <w:p w:rsidR="008D49AA" w:rsidRDefault="008D49AA" w:rsidP="008D49AA">
      <w:pPr>
        <w:jc w:val="center"/>
        <w:rPr>
          <w:b/>
        </w:rPr>
      </w:pPr>
    </w:p>
    <w:tbl>
      <w:tblPr>
        <w:tblW w:w="0" w:type="auto"/>
        <w:tblLook w:val="01E0" w:firstRow="1" w:lastRow="1" w:firstColumn="1" w:lastColumn="1" w:noHBand="0" w:noVBand="0"/>
      </w:tblPr>
      <w:tblGrid>
        <w:gridCol w:w="2088"/>
        <w:gridCol w:w="5040"/>
        <w:gridCol w:w="1113"/>
        <w:gridCol w:w="2747"/>
      </w:tblGrid>
      <w:tr w:rsidR="008D49AA" w:rsidTr="008D49AA">
        <w:tc>
          <w:tcPr>
            <w:tcW w:w="2088" w:type="dxa"/>
            <w:hideMark/>
          </w:tcPr>
          <w:p w:rsidR="008D49AA" w:rsidRDefault="008D49AA" w:rsidP="008D49AA">
            <w:pPr>
              <w:rPr>
                <w:b/>
              </w:rPr>
            </w:pPr>
            <w:r>
              <w:rPr>
                <w:b/>
              </w:rPr>
              <w:t>DATE:</w:t>
            </w:r>
          </w:p>
        </w:tc>
        <w:tc>
          <w:tcPr>
            <w:tcW w:w="5040" w:type="dxa"/>
            <w:tcBorders>
              <w:top w:val="nil"/>
              <w:left w:val="nil"/>
              <w:bottom w:val="single" w:sz="4" w:space="0" w:color="auto"/>
              <w:right w:val="nil"/>
            </w:tcBorders>
          </w:tcPr>
          <w:p w:rsidR="008D49AA" w:rsidRDefault="008D49AA" w:rsidP="008D49AA">
            <w:pPr>
              <w:jc w:val="center"/>
              <w:rPr>
                <w:b/>
              </w:rPr>
            </w:pPr>
          </w:p>
        </w:tc>
        <w:tc>
          <w:tcPr>
            <w:tcW w:w="1113" w:type="dxa"/>
          </w:tcPr>
          <w:p w:rsidR="008D49AA" w:rsidRDefault="008D49AA" w:rsidP="008D49AA">
            <w:pPr>
              <w:jc w:val="center"/>
              <w:rPr>
                <w:b/>
              </w:rPr>
            </w:pPr>
          </w:p>
        </w:tc>
        <w:tc>
          <w:tcPr>
            <w:tcW w:w="2747" w:type="dxa"/>
          </w:tcPr>
          <w:p w:rsidR="008D49AA" w:rsidRDefault="008D49AA" w:rsidP="008D49AA">
            <w:pPr>
              <w:jc w:val="center"/>
              <w:rPr>
                <w:b/>
              </w:rPr>
            </w:pPr>
          </w:p>
        </w:tc>
      </w:tr>
      <w:tr w:rsidR="008D49AA" w:rsidTr="008D49AA">
        <w:tc>
          <w:tcPr>
            <w:tcW w:w="2088" w:type="dxa"/>
            <w:hideMark/>
          </w:tcPr>
          <w:p w:rsidR="008D49AA" w:rsidRDefault="008D49AA" w:rsidP="008D49AA">
            <w:pPr>
              <w:rPr>
                <w:b/>
              </w:rPr>
            </w:pPr>
            <w:r>
              <w:rPr>
                <w:b/>
              </w:rPr>
              <w:t>PUPILS NAME:</w:t>
            </w:r>
          </w:p>
        </w:tc>
        <w:tc>
          <w:tcPr>
            <w:tcW w:w="5040" w:type="dxa"/>
            <w:tcBorders>
              <w:top w:val="single" w:sz="4" w:space="0" w:color="auto"/>
              <w:left w:val="nil"/>
              <w:bottom w:val="single" w:sz="4" w:space="0" w:color="auto"/>
              <w:right w:val="nil"/>
            </w:tcBorders>
          </w:tcPr>
          <w:p w:rsidR="008D49AA" w:rsidRDefault="008D49AA" w:rsidP="008D49AA">
            <w:pPr>
              <w:jc w:val="center"/>
              <w:rPr>
                <w:b/>
              </w:rPr>
            </w:pPr>
          </w:p>
        </w:tc>
        <w:tc>
          <w:tcPr>
            <w:tcW w:w="1113" w:type="dxa"/>
            <w:hideMark/>
          </w:tcPr>
          <w:p w:rsidR="008D49AA" w:rsidRDefault="008D49AA" w:rsidP="008D49AA">
            <w:pPr>
              <w:jc w:val="center"/>
              <w:rPr>
                <w:b/>
              </w:rPr>
            </w:pPr>
            <w:r>
              <w:rPr>
                <w:b/>
              </w:rPr>
              <w:t>FORM:</w:t>
            </w:r>
          </w:p>
        </w:tc>
        <w:tc>
          <w:tcPr>
            <w:tcW w:w="2747" w:type="dxa"/>
            <w:tcBorders>
              <w:top w:val="nil"/>
              <w:left w:val="nil"/>
              <w:bottom w:val="single" w:sz="4" w:space="0" w:color="auto"/>
              <w:right w:val="nil"/>
            </w:tcBorders>
          </w:tcPr>
          <w:p w:rsidR="008D49AA" w:rsidRDefault="008D49AA" w:rsidP="008D49AA">
            <w:pPr>
              <w:jc w:val="center"/>
              <w:rPr>
                <w:b/>
              </w:rPr>
            </w:pPr>
          </w:p>
        </w:tc>
      </w:tr>
    </w:tbl>
    <w:p w:rsidR="008D49AA" w:rsidRDefault="008D49AA" w:rsidP="008D49AA">
      <w:pPr>
        <w:rPr>
          <w:b/>
        </w:rPr>
      </w:pPr>
    </w:p>
    <w:p w:rsidR="008D49AA" w:rsidRDefault="008D49AA" w:rsidP="008D49AA">
      <w:pPr>
        <w:jc w:val="center"/>
        <w:rPr>
          <w:b/>
          <w:i/>
          <w:sz w:val="32"/>
          <w:szCs w:val="32"/>
        </w:rPr>
      </w:pPr>
      <w:proofErr w:type="gramStart"/>
      <w:r>
        <w:rPr>
          <w:b/>
          <w:i/>
          <w:sz w:val="32"/>
          <w:szCs w:val="32"/>
        </w:rPr>
        <w:t>N.B.</w:t>
      </w:r>
      <w:proofErr w:type="gramEnd"/>
      <w:r>
        <w:rPr>
          <w:b/>
          <w:i/>
          <w:sz w:val="32"/>
          <w:szCs w:val="32"/>
        </w:rPr>
        <w:t xml:space="preserve">  It is imperative that only factual and neutral information is recorded.</w:t>
      </w:r>
    </w:p>
    <w:p w:rsidR="008D49AA" w:rsidRDefault="008D49AA" w:rsidP="008D49AA">
      <w:pPr>
        <w:rPr>
          <w:b/>
        </w:rPr>
      </w:pPr>
    </w:p>
    <w:p w:rsidR="008D49AA" w:rsidRDefault="008D49AA" w:rsidP="008D49AA">
      <w:pPr>
        <w:rPr>
          <w:b/>
          <w:sz w:val="28"/>
          <w:szCs w:val="28"/>
          <w:u w:val="single"/>
        </w:rPr>
      </w:pPr>
      <w:r>
        <w:rPr>
          <w:b/>
          <w:sz w:val="28"/>
          <w:szCs w:val="28"/>
          <w:u w:val="single"/>
        </w:rPr>
        <w:t>Details of your preliminary clarification</w:t>
      </w:r>
    </w:p>
    <w:p w:rsidR="008D49AA" w:rsidRDefault="008D49AA" w:rsidP="008D49AA">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Incidents/concerns/disclosure – day, date, time, place, who dealt with it, observations or circumstances, description of physical/</w:t>
            </w:r>
            <w:proofErr w:type="spellStart"/>
            <w:r>
              <w:rPr>
                <w:b/>
              </w:rPr>
              <w:t>behavioural</w:t>
            </w:r>
            <w:proofErr w:type="spellEnd"/>
            <w:r>
              <w:rPr>
                <w:b/>
              </w:rPr>
              <w:t xml:space="preserve"> indicators, child/young person’s statements.</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Default="008D49AA" w:rsidP="008D49AA">
      <w:pPr>
        <w:rPr>
          <w:b/>
          <w:sz w:val="28"/>
          <w:szCs w:val="28"/>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Details of anyone else involved, conversations held with anyone else; witnesses e.g. parent, other staff member – date, day, time, place, factual content of conversation.</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Pr="00C96B66" w:rsidRDefault="008D49AA" w:rsidP="008D49AA">
      <w:pPr>
        <w:rPr>
          <w:b/>
          <w:sz w:val="14"/>
          <w:szCs w:val="28"/>
          <w:u w:val="single"/>
        </w:rPr>
      </w:pPr>
    </w:p>
    <w:p w:rsidR="008D49AA" w:rsidRDefault="008D49AA" w:rsidP="008D49AA">
      <w:pPr>
        <w:numPr>
          <w:ilvl w:val="0"/>
          <w:numId w:val="44"/>
        </w:numPr>
        <w:rPr>
          <w:b/>
        </w:rPr>
      </w:pPr>
      <w:r>
        <w:rPr>
          <w:b/>
        </w:rPr>
        <w:t>This form must be delivered ASAP to the relevant Designated Teacher, MRS J CLARKE</w:t>
      </w:r>
      <w:proofErr w:type="gramStart"/>
      <w:r>
        <w:rPr>
          <w:b/>
        </w:rPr>
        <w:t>,  MRS</w:t>
      </w:r>
      <w:proofErr w:type="gramEnd"/>
      <w:r>
        <w:rPr>
          <w:b/>
        </w:rPr>
        <w:t xml:space="preserve"> G HOUSTON AND  MRS S LOGAN.</w:t>
      </w:r>
    </w:p>
    <w:p w:rsidR="008D49AA" w:rsidRDefault="008D49AA" w:rsidP="008D49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88"/>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Referral to which designated teacher in the school, date and time.</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Pr>
              <w:rPr>
                <w:b/>
              </w:rPr>
            </w:pPr>
          </w:p>
          <w:p w:rsidR="008D49AA" w:rsidRDefault="008D49AA" w:rsidP="008D49AA">
            <w:pPr>
              <w:rPr>
                <w:b/>
              </w:rPr>
            </w:pPr>
          </w:p>
          <w:p w:rsidR="008D49AA" w:rsidRDefault="008D49AA" w:rsidP="008D49AA">
            <w:pPr>
              <w:rPr>
                <w:b/>
              </w:rPr>
            </w:pPr>
          </w:p>
        </w:tc>
      </w:tr>
    </w:tbl>
    <w:p w:rsidR="008D49AA" w:rsidRDefault="008D49AA" w:rsidP="008D49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8"/>
        <w:gridCol w:w="5040"/>
        <w:gridCol w:w="1080"/>
        <w:gridCol w:w="3140"/>
      </w:tblGrid>
      <w:tr w:rsidR="008D49AA" w:rsidTr="008D49AA">
        <w:tc>
          <w:tcPr>
            <w:tcW w:w="1728" w:type="dxa"/>
            <w:tcBorders>
              <w:top w:val="nil"/>
              <w:left w:val="nil"/>
              <w:bottom w:val="nil"/>
              <w:right w:val="nil"/>
            </w:tcBorders>
            <w:hideMark/>
          </w:tcPr>
          <w:p w:rsidR="008D49AA" w:rsidRDefault="008D49AA" w:rsidP="008D49AA">
            <w:pPr>
              <w:rPr>
                <w:b/>
              </w:rPr>
            </w:pPr>
            <w:r>
              <w:rPr>
                <w:b/>
              </w:rPr>
              <w:t>Name:</w:t>
            </w:r>
          </w:p>
        </w:tc>
        <w:tc>
          <w:tcPr>
            <w:tcW w:w="5040" w:type="dxa"/>
            <w:tcBorders>
              <w:top w:val="nil"/>
              <w:left w:val="nil"/>
              <w:bottom w:val="single" w:sz="4" w:space="0" w:color="auto"/>
              <w:right w:val="nil"/>
            </w:tcBorders>
          </w:tcPr>
          <w:p w:rsidR="008D49AA" w:rsidRDefault="008D49AA" w:rsidP="008D49AA">
            <w:pPr>
              <w:rPr>
                <w:b/>
              </w:rPr>
            </w:pPr>
          </w:p>
        </w:tc>
        <w:tc>
          <w:tcPr>
            <w:tcW w:w="1080" w:type="dxa"/>
            <w:tcBorders>
              <w:top w:val="nil"/>
              <w:left w:val="nil"/>
              <w:bottom w:val="nil"/>
              <w:right w:val="nil"/>
            </w:tcBorders>
          </w:tcPr>
          <w:p w:rsidR="008D49AA" w:rsidRDefault="008D49AA" w:rsidP="008D49AA">
            <w:pPr>
              <w:rPr>
                <w:b/>
                <w:sz w:val="28"/>
                <w:szCs w:val="28"/>
              </w:rPr>
            </w:pPr>
          </w:p>
        </w:tc>
        <w:tc>
          <w:tcPr>
            <w:tcW w:w="3140" w:type="dxa"/>
            <w:tcBorders>
              <w:top w:val="nil"/>
              <w:left w:val="nil"/>
              <w:bottom w:val="nil"/>
              <w:right w:val="nil"/>
            </w:tcBorders>
          </w:tcPr>
          <w:p w:rsidR="008D49AA" w:rsidRDefault="008D49AA" w:rsidP="008D49AA">
            <w:pPr>
              <w:rPr>
                <w:b/>
              </w:rPr>
            </w:pPr>
          </w:p>
        </w:tc>
      </w:tr>
      <w:tr w:rsidR="008D49AA" w:rsidTr="008D49AA">
        <w:tc>
          <w:tcPr>
            <w:tcW w:w="1728" w:type="dxa"/>
            <w:tcBorders>
              <w:top w:val="nil"/>
              <w:left w:val="nil"/>
              <w:bottom w:val="nil"/>
              <w:right w:val="nil"/>
            </w:tcBorders>
            <w:hideMark/>
          </w:tcPr>
          <w:p w:rsidR="008D49AA" w:rsidRDefault="008D49AA" w:rsidP="008D49AA">
            <w:pPr>
              <w:rPr>
                <w:b/>
              </w:rPr>
            </w:pPr>
            <w:r>
              <w:rPr>
                <w:b/>
              </w:rPr>
              <w:t>Signature:</w:t>
            </w:r>
          </w:p>
        </w:tc>
        <w:tc>
          <w:tcPr>
            <w:tcW w:w="5040" w:type="dxa"/>
            <w:tcBorders>
              <w:top w:val="single" w:sz="4" w:space="0" w:color="auto"/>
              <w:left w:val="nil"/>
              <w:bottom w:val="single" w:sz="4" w:space="0" w:color="auto"/>
              <w:right w:val="nil"/>
            </w:tcBorders>
          </w:tcPr>
          <w:p w:rsidR="008D49AA" w:rsidRDefault="008D49AA" w:rsidP="008D49AA">
            <w:pPr>
              <w:rPr>
                <w:b/>
              </w:rPr>
            </w:pPr>
          </w:p>
        </w:tc>
        <w:tc>
          <w:tcPr>
            <w:tcW w:w="1080" w:type="dxa"/>
            <w:tcBorders>
              <w:top w:val="nil"/>
              <w:left w:val="nil"/>
              <w:bottom w:val="nil"/>
              <w:right w:val="nil"/>
            </w:tcBorders>
            <w:hideMark/>
          </w:tcPr>
          <w:p w:rsidR="008D49AA" w:rsidRDefault="008D49AA" w:rsidP="008D49AA">
            <w:pPr>
              <w:rPr>
                <w:b/>
              </w:rPr>
            </w:pPr>
            <w:r>
              <w:rPr>
                <w:b/>
              </w:rPr>
              <w:t>Date:</w:t>
            </w:r>
          </w:p>
        </w:tc>
        <w:tc>
          <w:tcPr>
            <w:tcW w:w="3140" w:type="dxa"/>
            <w:tcBorders>
              <w:top w:val="nil"/>
              <w:left w:val="nil"/>
              <w:bottom w:val="single" w:sz="4" w:space="0" w:color="auto"/>
              <w:right w:val="nil"/>
            </w:tcBorders>
          </w:tcPr>
          <w:p w:rsidR="008D49AA" w:rsidRDefault="008D49AA" w:rsidP="008D49AA">
            <w:pPr>
              <w:rPr>
                <w:b/>
                <w:sz w:val="28"/>
                <w:szCs w:val="28"/>
              </w:rPr>
            </w:pPr>
          </w:p>
        </w:tc>
      </w:tr>
    </w:tbl>
    <w:p w:rsidR="008D49AA" w:rsidRDefault="008D49AA" w:rsidP="008D49AA">
      <w:pPr>
        <w:rPr>
          <w:b/>
        </w:rPr>
      </w:pPr>
      <w:r>
        <w:rPr>
          <w:noProof/>
          <w:lang w:val="en-GB" w:eastAsia="en-GB"/>
        </w:rPr>
        <w:lastRenderedPageBreak/>
        <mc:AlternateContent>
          <mc:Choice Requires="wps">
            <w:drawing>
              <wp:anchor distT="0" distB="0" distL="114300" distR="114300" simplePos="0" relativeHeight="251704320" behindDoc="0" locked="0" layoutInCell="1" allowOverlap="1">
                <wp:simplePos x="0" y="0"/>
                <wp:positionH relativeFrom="column">
                  <wp:posOffset>-114300</wp:posOffset>
                </wp:positionH>
                <wp:positionV relativeFrom="paragraph">
                  <wp:posOffset>68580</wp:posOffset>
                </wp:positionV>
                <wp:extent cx="7086600" cy="0"/>
                <wp:effectExtent l="17145" t="14605" r="11430" b="139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0866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6"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5.4pt" to="549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" strokeweight="1.5pt"/>
            </w:pict>
          </mc:Fallback>
        </mc:AlternateContent>
      </w:r>
    </w:p>
    <w:p w:rsidR="008D49AA" w:rsidRDefault="008D49AA" w:rsidP="008D49AA">
      <w:pPr>
        <w:rPr>
          <w:b/>
        </w:rPr>
        <w:sectPr w:rsidR="008D49AA">
          <w:pgSz w:w="11906" w:h="16838"/>
          <w:pgMar w:top="567" w:right="567" w:bottom="567" w:left="567" w:header="709" w:footer="709" w:gutter="0"/>
          <w:cols w:space="720"/>
        </w:sectPr>
      </w:pPr>
    </w:p>
    <w:p w:rsidR="008D49AA" w:rsidRDefault="008D49AA" w:rsidP="008D49AA">
      <w:pPr>
        <w:rPr>
          <w:b/>
        </w:rPr>
      </w:pPr>
      <w:r>
        <w:rPr>
          <w:noProof/>
          <w:lang w:val="en-GB" w:eastAsia="en-GB"/>
        </w:rPr>
        <w:lastRenderedPageBreak/>
        <mc:AlternateContent>
          <mc:Choice Requires="wps">
            <w:drawing>
              <wp:anchor distT="0" distB="0" distL="114300" distR="114300" simplePos="0" relativeHeight="251706368" behindDoc="1" locked="0" layoutInCell="1" allowOverlap="1">
                <wp:simplePos x="0" y="0"/>
                <wp:positionH relativeFrom="column">
                  <wp:posOffset>914400</wp:posOffset>
                </wp:positionH>
                <wp:positionV relativeFrom="paragraph">
                  <wp:posOffset>53340</wp:posOffset>
                </wp:positionV>
                <wp:extent cx="5029200" cy="342900"/>
                <wp:effectExtent l="26670" t="26670" r="20955" b="20955"/>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029200" cy="342900"/>
                        </a:xfrm>
                        <a:prstGeom prst="rect">
                          <a:avLst/>
                        </a:prstGeom>
                        <a:solidFill>
                          <a:srgbClr val="FFFFFF"/>
                        </a:solidFill>
                        <a:ln w="38100" cmpd="dbl">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4" o:spid="_x0000_s1026" style="position:absolute;margin-left:1in;margin-top:4.2pt;width:396pt;height:27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" strokeweight="3pt">
                <v:stroke linestyle="thinThin"/>
              </v:rect>
            </w:pict>
          </mc:Fallback>
        </mc:AlternateContent>
      </w:r>
    </w:p>
    <w:p w:rsidR="008D49AA" w:rsidRDefault="008D49AA" w:rsidP="008D49AA">
      <w:pPr>
        <w:jc w:val="center"/>
        <w:rPr>
          <w:b/>
        </w:rPr>
      </w:pPr>
      <w:r>
        <w:rPr>
          <w:b/>
          <w:u w:val="single"/>
        </w:rPr>
        <w:t>Part 2</w:t>
      </w:r>
      <w:r>
        <w:rPr>
          <w:b/>
        </w:rPr>
        <w:t xml:space="preserve"> – To be completed by the Designated/Deputy Designated Teacher</w:t>
      </w:r>
    </w:p>
    <w:p w:rsidR="008D49AA" w:rsidRDefault="008D49AA" w:rsidP="008D49AA">
      <w:pPr>
        <w:jc w:val="cente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0"/>
        <w:gridCol w:w="2720"/>
        <w:gridCol w:w="1910"/>
        <w:gridCol w:w="2522"/>
      </w:tblGrid>
      <w:tr w:rsidR="008D49AA" w:rsidTr="008D49AA">
        <w:tc>
          <w:tcPr>
            <w:tcW w:w="1710" w:type="dxa"/>
            <w:tcBorders>
              <w:top w:val="nil"/>
              <w:left w:val="nil"/>
              <w:bottom w:val="nil"/>
              <w:right w:val="nil"/>
            </w:tcBorders>
            <w:hideMark/>
          </w:tcPr>
          <w:p w:rsidR="008D49AA" w:rsidRDefault="008D49AA" w:rsidP="008D49AA">
            <w:pPr>
              <w:rPr>
                <w:b/>
              </w:rPr>
            </w:pPr>
            <w:r>
              <w:rPr>
                <w:b/>
              </w:rPr>
              <w:t>Pupil’s D.O.B:</w:t>
            </w:r>
          </w:p>
        </w:tc>
        <w:tc>
          <w:tcPr>
            <w:tcW w:w="2720" w:type="dxa"/>
            <w:tcBorders>
              <w:top w:val="nil"/>
              <w:left w:val="nil"/>
              <w:bottom w:val="single" w:sz="4" w:space="0" w:color="auto"/>
              <w:right w:val="nil"/>
            </w:tcBorders>
          </w:tcPr>
          <w:p w:rsidR="008D49AA" w:rsidRDefault="008D49AA" w:rsidP="008D49AA"/>
        </w:tc>
        <w:tc>
          <w:tcPr>
            <w:tcW w:w="1910" w:type="dxa"/>
            <w:tcBorders>
              <w:top w:val="nil"/>
              <w:left w:val="nil"/>
              <w:bottom w:val="nil"/>
              <w:right w:val="nil"/>
            </w:tcBorders>
            <w:hideMark/>
          </w:tcPr>
          <w:p w:rsidR="008D49AA" w:rsidRDefault="008D49AA" w:rsidP="008D49AA">
            <w:pPr>
              <w:rPr>
                <w:b/>
              </w:rPr>
            </w:pPr>
            <w:r>
              <w:rPr>
                <w:b/>
              </w:rPr>
              <w:t>Contact Number:</w:t>
            </w:r>
          </w:p>
        </w:tc>
        <w:tc>
          <w:tcPr>
            <w:tcW w:w="2522" w:type="dxa"/>
            <w:tcBorders>
              <w:top w:val="nil"/>
              <w:left w:val="nil"/>
              <w:bottom w:val="single" w:sz="4" w:space="0" w:color="auto"/>
              <w:right w:val="nil"/>
            </w:tcBorders>
          </w:tcPr>
          <w:p w:rsidR="008D49AA" w:rsidRDefault="008D49AA" w:rsidP="008D49AA"/>
        </w:tc>
      </w:tr>
      <w:tr w:rsidR="008D49AA" w:rsidTr="008D49AA">
        <w:tc>
          <w:tcPr>
            <w:tcW w:w="1710" w:type="dxa"/>
            <w:tcBorders>
              <w:top w:val="nil"/>
              <w:left w:val="nil"/>
              <w:bottom w:val="nil"/>
              <w:right w:val="nil"/>
            </w:tcBorders>
            <w:hideMark/>
          </w:tcPr>
          <w:p w:rsidR="008D49AA" w:rsidRDefault="008D49AA" w:rsidP="008D49AA">
            <w:pPr>
              <w:rPr>
                <w:b/>
              </w:rPr>
            </w:pPr>
            <w:r>
              <w:rPr>
                <w:b/>
              </w:rPr>
              <w:t>Address:</w:t>
            </w:r>
          </w:p>
        </w:tc>
        <w:tc>
          <w:tcPr>
            <w:tcW w:w="7152" w:type="dxa"/>
            <w:gridSpan w:val="3"/>
            <w:tcBorders>
              <w:top w:val="nil"/>
              <w:left w:val="nil"/>
              <w:bottom w:val="single" w:sz="4" w:space="0" w:color="auto"/>
              <w:right w:val="nil"/>
            </w:tcBorders>
          </w:tcPr>
          <w:p w:rsidR="008D49AA" w:rsidRDefault="008D49AA" w:rsidP="008D49AA"/>
        </w:tc>
      </w:tr>
    </w:tbl>
    <w:p w:rsidR="008D49AA" w:rsidRDefault="008D49AA" w:rsidP="008D49A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Advice sought/conversation with – Board Officer for CP, Social Services, Police CPSA Unit, date, time, place, advice.</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Default="008D49AA" w:rsidP="008D4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Action as a result of advice – who spoken to, day, date, time, what was said and agreed etc.</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Default="008D49AA" w:rsidP="008D4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Decision not to refer and why.  Other action taken, feedback to all those involved – how, when.</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Default="008D49AA" w:rsidP="008D49A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62"/>
      </w:tblGrid>
      <w:tr w:rsidR="008D49AA" w:rsidTr="008D49AA">
        <w:tc>
          <w:tcPr>
            <w:tcW w:w="10988" w:type="dxa"/>
            <w:tcBorders>
              <w:top w:val="single" w:sz="4" w:space="0" w:color="auto"/>
              <w:left w:val="single" w:sz="4" w:space="0" w:color="auto"/>
              <w:bottom w:val="single" w:sz="4" w:space="0" w:color="auto"/>
              <w:right w:val="single" w:sz="4" w:space="0" w:color="auto"/>
            </w:tcBorders>
            <w:hideMark/>
          </w:tcPr>
          <w:p w:rsidR="008D49AA" w:rsidRDefault="008D49AA" w:rsidP="008D49AA">
            <w:pPr>
              <w:rPr>
                <w:b/>
              </w:rPr>
            </w:pPr>
            <w:r>
              <w:rPr>
                <w:b/>
              </w:rPr>
              <w:t>Decision to refer and why, feedback to all those involved – how, when.</w:t>
            </w:r>
          </w:p>
        </w:tc>
      </w:tr>
      <w:tr w:rsidR="008D49AA" w:rsidTr="008D49AA">
        <w:tc>
          <w:tcPr>
            <w:tcW w:w="10988" w:type="dxa"/>
            <w:tcBorders>
              <w:top w:val="single" w:sz="4" w:space="0" w:color="auto"/>
              <w:left w:val="single" w:sz="4" w:space="0" w:color="auto"/>
              <w:bottom w:val="single" w:sz="4" w:space="0" w:color="auto"/>
              <w:right w:val="single" w:sz="4" w:space="0" w:color="auto"/>
            </w:tcBorders>
          </w:tcPr>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p w:rsidR="008D49AA" w:rsidRDefault="008D49AA" w:rsidP="008D49AA"/>
        </w:tc>
      </w:tr>
    </w:tbl>
    <w:p w:rsidR="008D49AA" w:rsidRDefault="008D49AA" w:rsidP="008D49AA"/>
    <w:tbl>
      <w:tblPr>
        <w:tblW w:w="0" w:type="auto"/>
        <w:tblBorders>
          <w:bottom w:val="single" w:sz="4" w:space="0" w:color="auto"/>
          <w:insideH w:val="single" w:sz="4" w:space="0" w:color="auto"/>
        </w:tblBorders>
        <w:tblLook w:val="01E0" w:firstRow="1" w:lastRow="1" w:firstColumn="1" w:lastColumn="1" w:noHBand="0" w:noVBand="0"/>
      </w:tblPr>
      <w:tblGrid>
        <w:gridCol w:w="2836"/>
        <w:gridCol w:w="2891"/>
        <w:gridCol w:w="1019"/>
        <w:gridCol w:w="2116"/>
      </w:tblGrid>
      <w:tr w:rsidR="008D49AA" w:rsidTr="008D49AA">
        <w:tc>
          <w:tcPr>
            <w:tcW w:w="3348" w:type="dxa"/>
            <w:tcBorders>
              <w:top w:val="nil"/>
              <w:left w:val="nil"/>
              <w:bottom w:val="nil"/>
              <w:right w:val="nil"/>
            </w:tcBorders>
            <w:hideMark/>
          </w:tcPr>
          <w:p w:rsidR="008D49AA" w:rsidRDefault="008D49AA" w:rsidP="008D49AA">
            <w:r>
              <w:t xml:space="preserve">Signed by Designated </w:t>
            </w:r>
            <w:r>
              <w:lastRenderedPageBreak/>
              <w:t>Teacher:</w:t>
            </w:r>
          </w:p>
        </w:tc>
        <w:tc>
          <w:tcPr>
            <w:tcW w:w="3780" w:type="dxa"/>
            <w:tcBorders>
              <w:top w:val="nil"/>
              <w:left w:val="nil"/>
              <w:bottom w:val="single" w:sz="4" w:space="0" w:color="auto"/>
              <w:right w:val="nil"/>
            </w:tcBorders>
          </w:tcPr>
          <w:p w:rsidR="008D49AA" w:rsidRDefault="008D49AA" w:rsidP="008D49AA"/>
        </w:tc>
        <w:tc>
          <w:tcPr>
            <w:tcW w:w="1113" w:type="dxa"/>
            <w:tcBorders>
              <w:top w:val="nil"/>
              <w:left w:val="nil"/>
              <w:bottom w:val="nil"/>
              <w:right w:val="nil"/>
            </w:tcBorders>
            <w:hideMark/>
          </w:tcPr>
          <w:p w:rsidR="008D49AA" w:rsidRDefault="008D49AA" w:rsidP="008D49AA">
            <w:r>
              <w:t>Date:</w:t>
            </w:r>
          </w:p>
        </w:tc>
        <w:tc>
          <w:tcPr>
            <w:tcW w:w="2747" w:type="dxa"/>
            <w:tcBorders>
              <w:top w:val="nil"/>
              <w:left w:val="nil"/>
              <w:bottom w:val="single" w:sz="4" w:space="0" w:color="auto"/>
              <w:right w:val="nil"/>
            </w:tcBorders>
          </w:tcPr>
          <w:p w:rsidR="008D49AA" w:rsidRDefault="008D49AA" w:rsidP="008D49AA"/>
        </w:tc>
      </w:tr>
    </w:tbl>
    <w:p w:rsidR="00615A4B" w:rsidRDefault="00615A4B" w:rsidP="006233E1">
      <w:pPr>
        <w:spacing w:after="200" w:line="276" w:lineRule="auto"/>
        <w:jc w:val="right"/>
      </w:pPr>
    </w:p>
    <w:sectPr w:rsidR="00615A4B" w:rsidSect="00504E66">
      <w:pgSz w:w="12240" w:h="15840"/>
      <w:pgMar w:top="1440" w:right="1797" w:bottom="709" w:left="1797" w:header="709" w:footer="709"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1EA610E9" w15:done="0"/>
  <w15:commentEx w15:paraId="28E19778" w15:done="0"/>
  <w15:commentEx w15:paraId="717C9010" w15:done="0"/>
  <w15:commentEx w15:paraId="52AF9BDD" w15:done="0"/>
  <w15:commentEx w15:paraId="062ECDEB" w15:done="0"/>
  <w15:commentEx w15:paraId="4C9E66B2" w15:done="0"/>
  <w15:commentEx w15:paraId="73D68896" w15:done="0"/>
  <w15:commentEx w15:paraId="0842DF1A" w15:done="0"/>
  <w15:commentEx w15:paraId="08759E9F" w15:done="0"/>
  <w15:commentEx w15:paraId="2352F9C1" w15:done="0"/>
  <w15:commentEx w15:paraId="4144193C" w15:paraIdParent="2352F9C1" w15:done="0"/>
  <w15:commentEx w15:paraId="6C88EE82" w15:done="0"/>
  <w15:commentEx w15:paraId="6E88E7B9" w15:done="0"/>
  <w15:commentEx w15:paraId="152E86E4" w15:done="0"/>
  <w15:commentEx w15:paraId="34F994D9" w15:paraIdParent="152E86E4" w15:done="0"/>
  <w15:commentEx w15:paraId="79E673A6" w15:done="0"/>
  <w15:commentEx w15:paraId="18EFA03E" w15:paraIdParent="79E673A6" w15:done="0"/>
  <w15:commentEx w15:paraId="13FFAC4B" w15:done="0"/>
  <w15:commentEx w15:paraId="52818140" w15:paraIdParent="13FFAC4B" w15:done="0"/>
  <w15:commentEx w15:paraId="4D486371" w15:done="0"/>
  <w15:commentEx w15:paraId="5FCDBAC5" w15:done="0"/>
  <w15:commentEx w15:paraId="728303FC" w15:paraIdParent="5FCDBAC5" w15:done="0"/>
  <w15:commentEx w15:paraId="63AC7490" w15:done="0"/>
  <w15:commentEx w15:paraId="6A00A4A8" w15:done="0"/>
  <w15:commentEx w15:paraId="35B9B3E6" w15:done="0"/>
  <w15:commentEx w15:paraId="3037437D" w15:done="0"/>
  <w15:commentEx w15:paraId="5324F072" w15:paraIdParent="3037437D" w15:done="0"/>
  <w15:commentEx w15:paraId="03647501" w15:done="0"/>
  <w15:commentEx w15:paraId="3FE96435" w15:done="0"/>
  <w15:commentEx w15:paraId="77B60B9C" w15:done="0"/>
  <w15:commentEx w15:paraId="1DE84F05" w15:paraIdParent="77B60B9C" w15:done="0"/>
  <w15:commentEx w15:paraId="5C52E217" w15:done="0"/>
  <w15:commentEx w15:paraId="72B87148" w15:done="0"/>
  <w15:commentEx w15:paraId="28DECA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1B8" w:rsidRDefault="007961B8" w:rsidP="008960A6">
      <w:r>
        <w:separator/>
      </w:r>
    </w:p>
  </w:endnote>
  <w:endnote w:type="continuationSeparator" w:id="0">
    <w:p w:rsidR="007961B8" w:rsidRDefault="007961B8" w:rsidP="008960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Arial Bold">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E1" w:rsidRDefault="006233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hAnsi="Arial" w:cs="Arial"/>
        <w:sz w:val="16"/>
      </w:rPr>
      <w:id w:val="-1285112887"/>
      <w:docPartObj>
        <w:docPartGallery w:val="Page Numbers (Bottom of Page)"/>
        <w:docPartUnique/>
      </w:docPartObj>
    </w:sdtPr>
    <w:sdtEndPr/>
    <w:sdtContent>
      <w:sdt>
        <w:sdtPr>
          <w:rPr>
            <w:rFonts w:ascii="Arial" w:hAnsi="Arial" w:cs="Arial"/>
            <w:sz w:val="16"/>
          </w:rPr>
          <w:id w:val="-1669238322"/>
          <w:docPartObj>
            <w:docPartGallery w:val="Page Numbers (Top of Page)"/>
            <w:docPartUnique/>
          </w:docPartObj>
        </w:sdtPr>
        <w:sdtEndPr/>
        <w:sdtContent>
          <w:p w:rsidR="006233E1" w:rsidRPr="006233E1" w:rsidRDefault="006233E1">
            <w:pPr>
              <w:pStyle w:val="Footer"/>
              <w:jc w:val="center"/>
              <w:rPr>
                <w:rFonts w:ascii="Arial" w:hAnsi="Arial" w:cs="Arial"/>
                <w:sz w:val="16"/>
              </w:rPr>
            </w:pPr>
            <w:r w:rsidRPr="006233E1">
              <w:rPr>
                <w:rFonts w:ascii="Arial" w:hAnsi="Arial" w:cs="Arial"/>
                <w:sz w:val="16"/>
              </w:rPr>
              <w:t xml:space="preserve">Page </w:t>
            </w:r>
            <w:r w:rsidRPr="006233E1">
              <w:rPr>
                <w:rFonts w:ascii="Arial" w:hAnsi="Arial" w:cs="Arial"/>
                <w:b/>
                <w:bCs/>
                <w:sz w:val="16"/>
              </w:rPr>
              <w:fldChar w:fldCharType="begin"/>
            </w:r>
            <w:r w:rsidRPr="006233E1">
              <w:rPr>
                <w:rFonts w:ascii="Arial" w:hAnsi="Arial" w:cs="Arial"/>
                <w:b/>
                <w:bCs/>
                <w:sz w:val="16"/>
              </w:rPr>
              <w:instrText xml:space="preserve"> PAGE </w:instrText>
            </w:r>
            <w:r w:rsidRPr="006233E1">
              <w:rPr>
                <w:rFonts w:ascii="Arial" w:hAnsi="Arial" w:cs="Arial"/>
                <w:b/>
                <w:bCs/>
                <w:sz w:val="16"/>
              </w:rPr>
              <w:fldChar w:fldCharType="separate"/>
            </w:r>
            <w:r w:rsidR="008866E3">
              <w:rPr>
                <w:rFonts w:ascii="Arial" w:hAnsi="Arial" w:cs="Arial"/>
                <w:b/>
                <w:bCs/>
                <w:noProof/>
                <w:sz w:val="16"/>
              </w:rPr>
              <w:t>1</w:t>
            </w:r>
            <w:r w:rsidRPr="006233E1">
              <w:rPr>
                <w:rFonts w:ascii="Arial" w:hAnsi="Arial" w:cs="Arial"/>
                <w:b/>
                <w:bCs/>
                <w:sz w:val="16"/>
              </w:rPr>
              <w:fldChar w:fldCharType="end"/>
            </w:r>
            <w:r w:rsidRPr="006233E1">
              <w:rPr>
                <w:rFonts w:ascii="Arial" w:hAnsi="Arial" w:cs="Arial"/>
                <w:sz w:val="16"/>
              </w:rPr>
              <w:t xml:space="preserve"> of </w:t>
            </w:r>
            <w:r w:rsidRPr="006233E1">
              <w:rPr>
                <w:rFonts w:ascii="Arial" w:hAnsi="Arial" w:cs="Arial"/>
                <w:b/>
                <w:bCs/>
                <w:sz w:val="16"/>
              </w:rPr>
              <w:fldChar w:fldCharType="begin"/>
            </w:r>
            <w:r w:rsidRPr="006233E1">
              <w:rPr>
                <w:rFonts w:ascii="Arial" w:hAnsi="Arial" w:cs="Arial"/>
                <w:b/>
                <w:bCs/>
                <w:sz w:val="16"/>
              </w:rPr>
              <w:instrText xml:space="preserve"> NUMPAGES  </w:instrText>
            </w:r>
            <w:r w:rsidRPr="006233E1">
              <w:rPr>
                <w:rFonts w:ascii="Arial" w:hAnsi="Arial" w:cs="Arial"/>
                <w:b/>
                <w:bCs/>
                <w:sz w:val="16"/>
              </w:rPr>
              <w:fldChar w:fldCharType="separate"/>
            </w:r>
            <w:r w:rsidR="008866E3">
              <w:rPr>
                <w:rFonts w:ascii="Arial" w:hAnsi="Arial" w:cs="Arial"/>
                <w:b/>
                <w:bCs/>
                <w:noProof/>
                <w:sz w:val="16"/>
              </w:rPr>
              <w:t>22</w:t>
            </w:r>
            <w:r w:rsidRPr="006233E1">
              <w:rPr>
                <w:rFonts w:ascii="Arial" w:hAnsi="Arial" w:cs="Arial"/>
                <w:b/>
                <w:bCs/>
                <w:sz w:val="16"/>
              </w:rPr>
              <w:fldChar w:fldCharType="end"/>
            </w:r>
          </w:p>
        </w:sdtContent>
      </w:sdt>
    </w:sdtContent>
  </w:sdt>
  <w:p w:rsidR="008D49AA" w:rsidRDefault="008D49AA" w:rsidP="00E02783">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E1" w:rsidRDefault="006233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1B8" w:rsidRDefault="007961B8" w:rsidP="008960A6">
      <w:r>
        <w:separator/>
      </w:r>
    </w:p>
  </w:footnote>
  <w:footnote w:type="continuationSeparator" w:id="0">
    <w:p w:rsidR="007961B8" w:rsidRDefault="007961B8" w:rsidP="008960A6">
      <w:r>
        <w:continuationSeparator/>
      </w:r>
    </w:p>
  </w:footnote>
  <w:footnote w:id="1">
    <w:p w:rsidR="008D49AA" w:rsidRDefault="008D49AA" w:rsidP="00F24CC3">
      <w:pPr>
        <w:pStyle w:val="FootnoteText"/>
        <w:ind w:left="-709" w:right="-710"/>
      </w:pPr>
      <w:r>
        <w:rPr>
          <w:rStyle w:val="FootnoteReference"/>
        </w:rPr>
        <w:footnoteRef/>
      </w:r>
      <w:r>
        <w:t xml:space="preserve"> The Department of Education Disposal Schedule recommends that a staff file is retained for 7 years after leaving employment.  In the case of child protection concerns the file should be retained for the time periods specified in the school Child Protection Records Retention and Destruction Policy.</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E1" w:rsidRDefault="007961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42" o:spid="_x0000_s2050" type="#_x0000_t136" style="position:absolute;margin-left:0;margin-top:0;width:507.6pt;height:203pt;rotation:315;z-index:-251655168;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E1" w:rsidRDefault="007961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43" o:spid="_x0000_s2051" type="#_x0000_t136" style="position:absolute;margin-left:0;margin-top:0;width:507.6pt;height:203pt;rotation:315;z-index:-251653120;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3E1" w:rsidRDefault="007961B8">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471741" o:spid="_x0000_s2049" type="#_x0000_t136" style="position:absolute;margin-left:0;margin-top:0;width:507.6pt;height:203pt;rotation:315;z-index:-251657216;mso-position-horizontal:center;mso-position-horizontal-relative:margin;mso-position-vertical:center;mso-position-vertical-relative:margin" o:allowincell="f" fillcolor="silver" stroked="f">
          <v:fill opacity=".5"/>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37669"/>
    <w:multiLevelType w:val="hybridMultilevel"/>
    <w:tmpl w:val="B658F87A"/>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1494" w:hanging="360"/>
      </w:pPr>
      <w:rPr>
        <w:rFonts w:ascii="Courier New" w:hAnsi="Courier New" w:cs="Courier New" w:hint="default"/>
      </w:rPr>
    </w:lvl>
    <w:lvl w:ilvl="2" w:tplc="08090005" w:tentative="1">
      <w:start w:val="1"/>
      <w:numFmt w:val="bullet"/>
      <w:lvlText w:val=""/>
      <w:lvlJc w:val="left"/>
      <w:pPr>
        <w:ind w:left="2214" w:hanging="360"/>
      </w:pPr>
      <w:rPr>
        <w:rFonts w:ascii="Wingdings" w:hAnsi="Wingdings" w:hint="default"/>
      </w:rPr>
    </w:lvl>
    <w:lvl w:ilvl="3" w:tplc="08090001" w:tentative="1">
      <w:start w:val="1"/>
      <w:numFmt w:val="bullet"/>
      <w:lvlText w:val=""/>
      <w:lvlJc w:val="left"/>
      <w:pPr>
        <w:ind w:left="2934" w:hanging="360"/>
      </w:pPr>
      <w:rPr>
        <w:rFonts w:ascii="Symbol" w:hAnsi="Symbol" w:hint="default"/>
      </w:rPr>
    </w:lvl>
    <w:lvl w:ilvl="4" w:tplc="08090003" w:tentative="1">
      <w:start w:val="1"/>
      <w:numFmt w:val="bullet"/>
      <w:lvlText w:val="o"/>
      <w:lvlJc w:val="left"/>
      <w:pPr>
        <w:ind w:left="3654" w:hanging="360"/>
      </w:pPr>
      <w:rPr>
        <w:rFonts w:ascii="Courier New" w:hAnsi="Courier New" w:cs="Courier New" w:hint="default"/>
      </w:rPr>
    </w:lvl>
    <w:lvl w:ilvl="5" w:tplc="08090005" w:tentative="1">
      <w:start w:val="1"/>
      <w:numFmt w:val="bullet"/>
      <w:lvlText w:val=""/>
      <w:lvlJc w:val="left"/>
      <w:pPr>
        <w:ind w:left="4374" w:hanging="360"/>
      </w:pPr>
      <w:rPr>
        <w:rFonts w:ascii="Wingdings" w:hAnsi="Wingdings" w:hint="default"/>
      </w:rPr>
    </w:lvl>
    <w:lvl w:ilvl="6" w:tplc="08090001" w:tentative="1">
      <w:start w:val="1"/>
      <w:numFmt w:val="bullet"/>
      <w:lvlText w:val=""/>
      <w:lvlJc w:val="left"/>
      <w:pPr>
        <w:ind w:left="5094" w:hanging="360"/>
      </w:pPr>
      <w:rPr>
        <w:rFonts w:ascii="Symbol" w:hAnsi="Symbol" w:hint="default"/>
      </w:rPr>
    </w:lvl>
    <w:lvl w:ilvl="7" w:tplc="08090003" w:tentative="1">
      <w:start w:val="1"/>
      <w:numFmt w:val="bullet"/>
      <w:lvlText w:val="o"/>
      <w:lvlJc w:val="left"/>
      <w:pPr>
        <w:ind w:left="5814" w:hanging="360"/>
      </w:pPr>
      <w:rPr>
        <w:rFonts w:ascii="Courier New" w:hAnsi="Courier New" w:cs="Courier New" w:hint="default"/>
      </w:rPr>
    </w:lvl>
    <w:lvl w:ilvl="8" w:tplc="08090005" w:tentative="1">
      <w:start w:val="1"/>
      <w:numFmt w:val="bullet"/>
      <w:lvlText w:val=""/>
      <w:lvlJc w:val="left"/>
      <w:pPr>
        <w:ind w:left="6534" w:hanging="360"/>
      </w:pPr>
      <w:rPr>
        <w:rFonts w:ascii="Wingdings" w:hAnsi="Wingdings" w:hint="default"/>
      </w:rPr>
    </w:lvl>
  </w:abstractNum>
  <w:abstractNum w:abstractNumId="1">
    <w:nsid w:val="037A0D8D"/>
    <w:multiLevelType w:val="hybridMultilevel"/>
    <w:tmpl w:val="41EEC10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05C92EE1"/>
    <w:multiLevelType w:val="hybridMultilevel"/>
    <w:tmpl w:val="5C7ED886"/>
    <w:lvl w:ilvl="0" w:tplc="8B9AF92E">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07200E68"/>
    <w:multiLevelType w:val="hybridMultilevel"/>
    <w:tmpl w:val="175EC88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28249AF"/>
    <w:multiLevelType w:val="hybridMultilevel"/>
    <w:tmpl w:val="F33851B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nsid w:val="160E4B91"/>
    <w:multiLevelType w:val="hybridMultilevel"/>
    <w:tmpl w:val="F3C8DCC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6">
    <w:nsid w:val="18CD30FC"/>
    <w:multiLevelType w:val="hybridMultilevel"/>
    <w:tmpl w:val="6638E1D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191737DD"/>
    <w:multiLevelType w:val="hybridMultilevel"/>
    <w:tmpl w:val="A1A844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nsid w:val="24B153EA"/>
    <w:multiLevelType w:val="hybridMultilevel"/>
    <w:tmpl w:val="0BECC392"/>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9">
    <w:nsid w:val="282438F6"/>
    <w:multiLevelType w:val="multilevel"/>
    <w:tmpl w:val="CF0451B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0">
    <w:nsid w:val="2C950002"/>
    <w:multiLevelType w:val="hybridMultilevel"/>
    <w:tmpl w:val="FFE811D8"/>
    <w:lvl w:ilvl="0" w:tplc="BBDEE990">
      <w:start w:val="2005"/>
      <w:numFmt w:val="bullet"/>
      <w:lvlText w:val="•"/>
      <w:lvlJc w:val="left"/>
      <w:pPr>
        <w:ind w:left="720" w:hanging="360"/>
      </w:pPr>
      <w:rPr>
        <w:rFonts w:ascii="Arial" w:hAnsi="Arial" w:hint="default"/>
        <w:color w:val="FF33CC"/>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EBA4770"/>
    <w:multiLevelType w:val="hybridMultilevel"/>
    <w:tmpl w:val="CB2AC2E2"/>
    <w:lvl w:ilvl="0" w:tplc="8B9AF9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2">
    <w:nsid w:val="2F766CC4"/>
    <w:multiLevelType w:val="hybridMultilevel"/>
    <w:tmpl w:val="F7B47A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35CA48B3"/>
    <w:multiLevelType w:val="hybridMultilevel"/>
    <w:tmpl w:val="4620C4A4"/>
    <w:lvl w:ilvl="0" w:tplc="C38EC558">
      <w:start w:val="1"/>
      <w:numFmt w:val="bullet"/>
      <w:pStyle w:val="Bulletskeyfindings"/>
      <w:lvlText w:val=""/>
      <w:lvlJc w:val="left"/>
      <w:pPr>
        <w:tabs>
          <w:tab w:val="num" w:pos="360"/>
        </w:tabs>
        <w:ind w:left="360" w:hanging="360"/>
      </w:pPr>
      <w:rPr>
        <w:rFonts w:ascii="Wingdings" w:hAnsi="Wingdings"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4">
    <w:nsid w:val="38A837D1"/>
    <w:multiLevelType w:val="hybridMultilevel"/>
    <w:tmpl w:val="72FA5C08"/>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5">
    <w:nsid w:val="3AF512E8"/>
    <w:multiLevelType w:val="multilevel"/>
    <w:tmpl w:val="FD3C81F4"/>
    <w:lvl w:ilvl="0">
      <w:start w:val="6"/>
      <w:numFmt w:val="decimal"/>
      <w:lvlText w:val="%1"/>
      <w:lvlJc w:val="left"/>
      <w:pPr>
        <w:ind w:left="360" w:hanging="360"/>
      </w:pPr>
      <w:rPr>
        <w:rFonts w:hint="default"/>
      </w:rPr>
    </w:lvl>
    <w:lvl w:ilvl="1">
      <w:start w:val="3"/>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6">
    <w:nsid w:val="3E2A0D8E"/>
    <w:multiLevelType w:val="hybridMultilevel"/>
    <w:tmpl w:val="5F6C2C80"/>
    <w:lvl w:ilvl="0" w:tplc="B6149420">
      <w:numFmt w:val="bullet"/>
      <w:lvlText w:val=""/>
      <w:lvlJc w:val="left"/>
      <w:pPr>
        <w:tabs>
          <w:tab w:val="num" w:pos="720"/>
        </w:tabs>
        <w:ind w:left="720" w:hanging="360"/>
      </w:pPr>
      <w:rPr>
        <w:rFonts w:ascii="Symbol" w:eastAsia="Times New Roman" w:hAnsi="Symbol" w:cs="Aria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7">
    <w:nsid w:val="42340470"/>
    <w:multiLevelType w:val="hybridMultilevel"/>
    <w:tmpl w:val="F62CAC72"/>
    <w:lvl w:ilvl="0" w:tplc="08090001">
      <w:start w:val="1"/>
      <w:numFmt w:val="bullet"/>
      <w:lvlText w:val=""/>
      <w:lvlJc w:val="left"/>
      <w:pPr>
        <w:ind w:left="1572" w:hanging="360"/>
      </w:pPr>
      <w:rPr>
        <w:rFonts w:ascii="Symbol" w:hAnsi="Symbol" w:hint="default"/>
      </w:rPr>
    </w:lvl>
    <w:lvl w:ilvl="1" w:tplc="08090003" w:tentative="1">
      <w:start w:val="1"/>
      <w:numFmt w:val="bullet"/>
      <w:lvlText w:val="o"/>
      <w:lvlJc w:val="left"/>
      <w:pPr>
        <w:ind w:left="2292" w:hanging="360"/>
      </w:pPr>
      <w:rPr>
        <w:rFonts w:ascii="Courier New" w:hAnsi="Courier New" w:cs="Courier New" w:hint="default"/>
      </w:rPr>
    </w:lvl>
    <w:lvl w:ilvl="2" w:tplc="08090005" w:tentative="1">
      <w:start w:val="1"/>
      <w:numFmt w:val="bullet"/>
      <w:lvlText w:val=""/>
      <w:lvlJc w:val="left"/>
      <w:pPr>
        <w:ind w:left="3012" w:hanging="360"/>
      </w:pPr>
      <w:rPr>
        <w:rFonts w:ascii="Wingdings" w:hAnsi="Wingdings" w:hint="default"/>
      </w:rPr>
    </w:lvl>
    <w:lvl w:ilvl="3" w:tplc="08090001" w:tentative="1">
      <w:start w:val="1"/>
      <w:numFmt w:val="bullet"/>
      <w:lvlText w:val=""/>
      <w:lvlJc w:val="left"/>
      <w:pPr>
        <w:ind w:left="3732" w:hanging="360"/>
      </w:pPr>
      <w:rPr>
        <w:rFonts w:ascii="Symbol" w:hAnsi="Symbol" w:hint="default"/>
      </w:rPr>
    </w:lvl>
    <w:lvl w:ilvl="4" w:tplc="08090003" w:tentative="1">
      <w:start w:val="1"/>
      <w:numFmt w:val="bullet"/>
      <w:lvlText w:val="o"/>
      <w:lvlJc w:val="left"/>
      <w:pPr>
        <w:ind w:left="4452" w:hanging="360"/>
      </w:pPr>
      <w:rPr>
        <w:rFonts w:ascii="Courier New" w:hAnsi="Courier New" w:cs="Courier New" w:hint="default"/>
      </w:rPr>
    </w:lvl>
    <w:lvl w:ilvl="5" w:tplc="08090005" w:tentative="1">
      <w:start w:val="1"/>
      <w:numFmt w:val="bullet"/>
      <w:lvlText w:val=""/>
      <w:lvlJc w:val="left"/>
      <w:pPr>
        <w:ind w:left="5172" w:hanging="360"/>
      </w:pPr>
      <w:rPr>
        <w:rFonts w:ascii="Wingdings" w:hAnsi="Wingdings" w:hint="default"/>
      </w:rPr>
    </w:lvl>
    <w:lvl w:ilvl="6" w:tplc="08090001" w:tentative="1">
      <w:start w:val="1"/>
      <w:numFmt w:val="bullet"/>
      <w:lvlText w:val=""/>
      <w:lvlJc w:val="left"/>
      <w:pPr>
        <w:ind w:left="5892" w:hanging="360"/>
      </w:pPr>
      <w:rPr>
        <w:rFonts w:ascii="Symbol" w:hAnsi="Symbol" w:hint="default"/>
      </w:rPr>
    </w:lvl>
    <w:lvl w:ilvl="7" w:tplc="08090003" w:tentative="1">
      <w:start w:val="1"/>
      <w:numFmt w:val="bullet"/>
      <w:lvlText w:val="o"/>
      <w:lvlJc w:val="left"/>
      <w:pPr>
        <w:ind w:left="6612" w:hanging="360"/>
      </w:pPr>
      <w:rPr>
        <w:rFonts w:ascii="Courier New" w:hAnsi="Courier New" w:cs="Courier New" w:hint="default"/>
      </w:rPr>
    </w:lvl>
    <w:lvl w:ilvl="8" w:tplc="08090005" w:tentative="1">
      <w:start w:val="1"/>
      <w:numFmt w:val="bullet"/>
      <w:lvlText w:val=""/>
      <w:lvlJc w:val="left"/>
      <w:pPr>
        <w:ind w:left="7332" w:hanging="360"/>
      </w:pPr>
      <w:rPr>
        <w:rFonts w:ascii="Wingdings" w:hAnsi="Wingdings" w:hint="default"/>
      </w:rPr>
    </w:lvl>
  </w:abstractNum>
  <w:abstractNum w:abstractNumId="18">
    <w:nsid w:val="43AA1D14"/>
    <w:multiLevelType w:val="hybridMultilevel"/>
    <w:tmpl w:val="6F2C620E"/>
    <w:lvl w:ilvl="0" w:tplc="08090003">
      <w:start w:val="1"/>
      <w:numFmt w:val="bullet"/>
      <w:lvlText w:val="o"/>
      <w:lvlJc w:val="left"/>
      <w:pPr>
        <w:ind w:left="1146" w:hanging="360"/>
      </w:pPr>
      <w:rPr>
        <w:rFonts w:ascii="Courier New" w:hAnsi="Courier New" w:cs="Courier New"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9">
    <w:nsid w:val="468C23AE"/>
    <w:multiLevelType w:val="hybridMultilevel"/>
    <w:tmpl w:val="FEB4E2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471C5360"/>
    <w:multiLevelType w:val="multilevel"/>
    <w:tmpl w:val="BDF023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nsid w:val="4F8D10B0"/>
    <w:multiLevelType w:val="hybridMultilevel"/>
    <w:tmpl w:val="7732196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2">
    <w:nsid w:val="57F35F0D"/>
    <w:multiLevelType w:val="hybridMultilevel"/>
    <w:tmpl w:val="7C26552C"/>
    <w:lvl w:ilvl="0" w:tplc="8B9AF9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5D752DD6"/>
    <w:multiLevelType w:val="hybridMultilevel"/>
    <w:tmpl w:val="0F0489A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C8198A"/>
    <w:multiLevelType w:val="multilevel"/>
    <w:tmpl w:val="D0A01528"/>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25">
    <w:nsid w:val="5F0B7FA9"/>
    <w:multiLevelType w:val="hybridMultilevel"/>
    <w:tmpl w:val="AA4A8428"/>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6">
    <w:nsid w:val="6243632F"/>
    <w:multiLevelType w:val="multilevel"/>
    <w:tmpl w:val="808629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2CE42E1"/>
    <w:multiLevelType w:val="multilevel"/>
    <w:tmpl w:val="51EA154E"/>
    <w:lvl w:ilvl="0">
      <w:start w:val="1"/>
      <w:numFmt w:val="decimal"/>
      <w:lvlRestart w:val="0"/>
      <w:pStyle w:val="N1"/>
      <w:suff w:val="nothing"/>
      <w:lvlText w:val="%1."/>
      <w:lvlJc w:val="left"/>
      <w:pPr>
        <w:tabs>
          <w:tab w:val="num" w:pos="474"/>
        </w:tabs>
        <w:ind w:left="114" w:firstLine="170"/>
      </w:pPr>
      <w:rPr>
        <w:b/>
      </w:rPr>
    </w:lvl>
    <w:lvl w:ilvl="1">
      <w:start w:val="1"/>
      <w:numFmt w:val="decimal"/>
      <w:pStyle w:val="N2"/>
      <w:suff w:val="space"/>
      <w:lvlText w:val="(%2)"/>
      <w:lvlJc w:val="left"/>
      <w:pPr>
        <w:tabs>
          <w:tab w:val="num" w:pos="720"/>
        </w:tabs>
        <w:ind w:left="0" w:firstLine="170"/>
      </w:pPr>
    </w:lvl>
    <w:lvl w:ilvl="2">
      <w:start w:val="1"/>
      <w:numFmt w:val="lowerLetter"/>
      <w:pStyle w:val="N3"/>
      <w:lvlText w:val="(%3)"/>
      <w:lvlJc w:val="left"/>
      <w:pPr>
        <w:tabs>
          <w:tab w:val="num" w:pos="937"/>
        </w:tabs>
        <w:ind w:left="937" w:hanging="397"/>
      </w:pPr>
    </w:lvl>
    <w:lvl w:ilvl="3">
      <w:start w:val="1"/>
      <w:numFmt w:val="lowerRoman"/>
      <w:pStyle w:val="N4"/>
      <w:lvlText w:val="(%4)"/>
      <w:lvlJc w:val="right"/>
      <w:pPr>
        <w:tabs>
          <w:tab w:val="num" w:pos="1134"/>
        </w:tabs>
        <w:ind w:left="1134" w:hanging="113"/>
      </w:pPr>
    </w:lvl>
    <w:lvl w:ilvl="4">
      <w:start w:val="1"/>
      <w:numFmt w:val="lowerLetter"/>
      <w:pStyle w:val="N5"/>
      <w:lvlText w:val="(%5%5)"/>
      <w:lvlJc w:val="left"/>
      <w:pPr>
        <w:tabs>
          <w:tab w:val="num" w:pos="1701"/>
        </w:tabs>
        <w:ind w:left="1701" w:hanging="567"/>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2F52DA7"/>
    <w:multiLevelType w:val="hybridMultilevel"/>
    <w:tmpl w:val="3C76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647B01BC"/>
    <w:multiLevelType w:val="hybridMultilevel"/>
    <w:tmpl w:val="DFCE79A2"/>
    <w:lvl w:ilvl="0" w:tplc="8572EDD4">
      <w:numFmt w:val="bullet"/>
      <w:pStyle w:val="-Para"/>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4F550E2"/>
    <w:multiLevelType w:val="hybridMultilevel"/>
    <w:tmpl w:val="5ABC3E46"/>
    <w:lvl w:ilvl="0" w:tplc="8B9AF92E">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68804939"/>
    <w:multiLevelType w:val="hybridMultilevel"/>
    <w:tmpl w:val="980A53E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nsid w:val="6B5D232E"/>
    <w:multiLevelType w:val="hybridMultilevel"/>
    <w:tmpl w:val="102015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6D232BCD"/>
    <w:multiLevelType w:val="hybridMultilevel"/>
    <w:tmpl w:val="0CDCAD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nsid w:val="76CC4C5F"/>
    <w:multiLevelType w:val="multilevel"/>
    <w:tmpl w:val="4904B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79B900C1"/>
    <w:multiLevelType w:val="hybridMultilevel"/>
    <w:tmpl w:val="1A42CF8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nsid w:val="7C757222"/>
    <w:multiLevelType w:val="hybridMultilevel"/>
    <w:tmpl w:val="A44EE3F8"/>
    <w:lvl w:ilvl="0" w:tplc="8B9AF92E">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37">
    <w:nsid w:val="7E217F75"/>
    <w:multiLevelType w:val="hybridMultilevel"/>
    <w:tmpl w:val="ECDAE8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7F221319"/>
    <w:multiLevelType w:val="hybridMultilevel"/>
    <w:tmpl w:val="B784B4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9"/>
  </w:num>
  <w:num w:numId="2">
    <w:abstractNumId w:val="22"/>
  </w:num>
  <w:num w:numId="3">
    <w:abstractNumId w:val="30"/>
  </w:num>
  <w:num w:numId="4">
    <w:abstractNumId w:val="11"/>
  </w:num>
  <w:num w:numId="5">
    <w:abstractNumId w:val="17"/>
  </w:num>
  <w:num w:numId="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3"/>
  </w:num>
  <w:num w:numId="10">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num>
  <w:num w:numId="12">
    <w:abstractNumId w:val="8"/>
  </w:num>
  <w:num w:numId="13">
    <w:abstractNumId w:val="0"/>
  </w:num>
  <w:num w:numId="14">
    <w:abstractNumId w:val="19"/>
  </w:num>
  <w:num w:numId="15">
    <w:abstractNumId w:val="12"/>
  </w:num>
  <w:num w:numId="16">
    <w:abstractNumId w:val="20"/>
  </w:num>
  <w:num w:numId="17">
    <w:abstractNumId w:val="9"/>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num>
  <w:num w:numId="24">
    <w:abstractNumId w:val="34"/>
  </w:num>
  <w:num w:numId="25">
    <w:abstractNumId w:val="3"/>
  </w:num>
  <w:num w:numId="26">
    <w:abstractNumId w:val="31"/>
  </w:num>
  <w:num w:numId="27">
    <w:abstractNumId w:val="23"/>
  </w:num>
  <w:num w:numId="28">
    <w:abstractNumId w:val="6"/>
  </w:num>
  <w:num w:numId="29">
    <w:abstractNumId w:val="28"/>
  </w:num>
  <w:num w:numId="30">
    <w:abstractNumId w:val="32"/>
  </w:num>
  <w:num w:numId="31">
    <w:abstractNumId w:val="26"/>
  </w:num>
  <w:num w:numId="32">
    <w:abstractNumId w:val="27"/>
  </w:num>
  <w:num w:numId="33">
    <w:abstractNumId w:val="21"/>
  </w:num>
  <w:num w:numId="34">
    <w:abstractNumId w:val="18"/>
  </w:num>
  <w:num w:numId="35">
    <w:abstractNumId w:val="37"/>
  </w:num>
  <w:num w:numId="36">
    <w:abstractNumId w:val="35"/>
  </w:num>
  <w:num w:numId="37">
    <w:abstractNumId w:val="1"/>
  </w:num>
  <w:num w:numId="38">
    <w:abstractNumId w:val="15"/>
  </w:num>
  <w:num w:numId="39">
    <w:abstractNumId w:val="14"/>
  </w:num>
  <w:num w:numId="40">
    <w:abstractNumId w:val="7"/>
  </w:num>
  <w:num w:numId="41">
    <w:abstractNumId w:val="24"/>
  </w:num>
  <w:num w:numId="42">
    <w:abstractNumId w:val="4"/>
  </w:num>
  <w:num w:numId="43">
    <w:abstractNumId w:val="25"/>
  </w:num>
  <w:num w:numId="44">
    <w:abstractNumId w:val="38"/>
  </w:num>
  <w:numIdMacAtCleanup w:val="14"/>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Godfrey Young">
    <w15:presenceInfo w15:providerId="AD" w15:userId="S-1-5-21-3560000152-3822936742-1730625470-7356"/>
  </w15:person>
  <w15:person w15:author="Godfrey Young [2]">
    <w15:presenceInfo w15:providerId="AD" w15:userId="S-1-5-21-3560000152-3822936742-1730625470-735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2B7E"/>
    <w:rsid w:val="00000D11"/>
    <w:rsid w:val="000130E3"/>
    <w:rsid w:val="000132B2"/>
    <w:rsid w:val="000136B6"/>
    <w:rsid w:val="00013B27"/>
    <w:rsid w:val="00017FA6"/>
    <w:rsid w:val="00020855"/>
    <w:rsid w:val="00027622"/>
    <w:rsid w:val="00030780"/>
    <w:rsid w:val="000313FC"/>
    <w:rsid w:val="0003305F"/>
    <w:rsid w:val="000336E7"/>
    <w:rsid w:val="000354E5"/>
    <w:rsid w:val="0003644E"/>
    <w:rsid w:val="000410C6"/>
    <w:rsid w:val="00042479"/>
    <w:rsid w:val="0004416B"/>
    <w:rsid w:val="000509F6"/>
    <w:rsid w:val="00052291"/>
    <w:rsid w:val="00054B1C"/>
    <w:rsid w:val="00055443"/>
    <w:rsid w:val="00055739"/>
    <w:rsid w:val="00056E03"/>
    <w:rsid w:val="000615EB"/>
    <w:rsid w:val="00064CA5"/>
    <w:rsid w:val="00064DB7"/>
    <w:rsid w:val="00065A22"/>
    <w:rsid w:val="00076517"/>
    <w:rsid w:val="0007707F"/>
    <w:rsid w:val="00086FA2"/>
    <w:rsid w:val="00090367"/>
    <w:rsid w:val="000921A0"/>
    <w:rsid w:val="000925DF"/>
    <w:rsid w:val="00095162"/>
    <w:rsid w:val="00095324"/>
    <w:rsid w:val="000A1783"/>
    <w:rsid w:val="000A4BEC"/>
    <w:rsid w:val="000B0B07"/>
    <w:rsid w:val="000B0B53"/>
    <w:rsid w:val="000D0A4E"/>
    <w:rsid w:val="000D32D3"/>
    <w:rsid w:val="000D3440"/>
    <w:rsid w:val="000E066D"/>
    <w:rsid w:val="000E1241"/>
    <w:rsid w:val="000E583E"/>
    <w:rsid w:val="000E6036"/>
    <w:rsid w:val="000E69A0"/>
    <w:rsid w:val="000E6D01"/>
    <w:rsid w:val="000F3121"/>
    <w:rsid w:val="000F4784"/>
    <w:rsid w:val="000F6FC2"/>
    <w:rsid w:val="0010026F"/>
    <w:rsid w:val="0010102B"/>
    <w:rsid w:val="0010182C"/>
    <w:rsid w:val="001078C6"/>
    <w:rsid w:val="00110093"/>
    <w:rsid w:val="00111197"/>
    <w:rsid w:val="00111D26"/>
    <w:rsid w:val="00111EE3"/>
    <w:rsid w:val="0012666B"/>
    <w:rsid w:val="00126A00"/>
    <w:rsid w:val="00127BEB"/>
    <w:rsid w:val="00130656"/>
    <w:rsid w:val="001332C5"/>
    <w:rsid w:val="0014781C"/>
    <w:rsid w:val="00154DCD"/>
    <w:rsid w:val="001560C5"/>
    <w:rsid w:val="0016553E"/>
    <w:rsid w:val="00166A42"/>
    <w:rsid w:val="00172A7D"/>
    <w:rsid w:val="00174280"/>
    <w:rsid w:val="00175F9B"/>
    <w:rsid w:val="001772D7"/>
    <w:rsid w:val="001818EE"/>
    <w:rsid w:val="00183E00"/>
    <w:rsid w:val="0018542B"/>
    <w:rsid w:val="0019050C"/>
    <w:rsid w:val="0019483F"/>
    <w:rsid w:val="001A1315"/>
    <w:rsid w:val="001A3B0C"/>
    <w:rsid w:val="001A4C7B"/>
    <w:rsid w:val="001A6A02"/>
    <w:rsid w:val="001A7E5B"/>
    <w:rsid w:val="001B0476"/>
    <w:rsid w:val="001B6A3C"/>
    <w:rsid w:val="001B7FE2"/>
    <w:rsid w:val="001C4432"/>
    <w:rsid w:val="001D06A0"/>
    <w:rsid w:val="001D085F"/>
    <w:rsid w:val="001D0D29"/>
    <w:rsid w:val="001D1D0B"/>
    <w:rsid w:val="001D2D88"/>
    <w:rsid w:val="001D6E3D"/>
    <w:rsid w:val="001E1C8D"/>
    <w:rsid w:val="001E3EFA"/>
    <w:rsid w:val="001E5E7F"/>
    <w:rsid w:val="001F053E"/>
    <w:rsid w:val="001F0D92"/>
    <w:rsid w:val="001F11AA"/>
    <w:rsid w:val="00200138"/>
    <w:rsid w:val="00201CCE"/>
    <w:rsid w:val="00210F7A"/>
    <w:rsid w:val="0022046A"/>
    <w:rsid w:val="00244411"/>
    <w:rsid w:val="002507A8"/>
    <w:rsid w:val="002530B8"/>
    <w:rsid w:val="00255CD2"/>
    <w:rsid w:val="0025668D"/>
    <w:rsid w:val="002571AF"/>
    <w:rsid w:val="0026107B"/>
    <w:rsid w:val="002649D0"/>
    <w:rsid w:val="00266B4D"/>
    <w:rsid w:val="0026778E"/>
    <w:rsid w:val="00270429"/>
    <w:rsid w:val="002704CD"/>
    <w:rsid w:val="00280A96"/>
    <w:rsid w:val="00285071"/>
    <w:rsid w:val="002857AF"/>
    <w:rsid w:val="00287CA9"/>
    <w:rsid w:val="0029105F"/>
    <w:rsid w:val="0029144D"/>
    <w:rsid w:val="00293506"/>
    <w:rsid w:val="00293E98"/>
    <w:rsid w:val="002946FD"/>
    <w:rsid w:val="002A03EC"/>
    <w:rsid w:val="002A1384"/>
    <w:rsid w:val="002A2574"/>
    <w:rsid w:val="002B0081"/>
    <w:rsid w:val="002B2ECD"/>
    <w:rsid w:val="002B336A"/>
    <w:rsid w:val="002B42E0"/>
    <w:rsid w:val="002B59EB"/>
    <w:rsid w:val="002B631D"/>
    <w:rsid w:val="002B6B7A"/>
    <w:rsid w:val="002D3A8C"/>
    <w:rsid w:val="002D529E"/>
    <w:rsid w:val="002D6AC5"/>
    <w:rsid w:val="002D738B"/>
    <w:rsid w:val="002E454B"/>
    <w:rsid w:val="002E484F"/>
    <w:rsid w:val="002F3DD7"/>
    <w:rsid w:val="002F5BC2"/>
    <w:rsid w:val="002F6A61"/>
    <w:rsid w:val="002F6DF6"/>
    <w:rsid w:val="002F7BEE"/>
    <w:rsid w:val="0030120A"/>
    <w:rsid w:val="003018C8"/>
    <w:rsid w:val="003065D9"/>
    <w:rsid w:val="003105C7"/>
    <w:rsid w:val="00314C8C"/>
    <w:rsid w:val="00315A7C"/>
    <w:rsid w:val="00315C5B"/>
    <w:rsid w:val="00320743"/>
    <w:rsid w:val="0032147D"/>
    <w:rsid w:val="00327E7F"/>
    <w:rsid w:val="003315D9"/>
    <w:rsid w:val="00337FBD"/>
    <w:rsid w:val="00340471"/>
    <w:rsid w:val="00340723"/>
    <w:rsid w:val="00346331"/>
    <w:rsid w:val="00346A58"/>
    <w:rsid w:val="003506D2"/>
    <w:rsid w:val="00350CAF"/>
    <w:rsid w:val="00352205"/>
    <w:rsid w:val="00360510"/>
    <w:rsid w:val="00366973"/>
    <w:rsid w:val="0037470B"/>
    <w:rsid w:val="00374F49"/>
    <w:rsid w:val="00375AFB"/>
    <w:rsid w:val="00380C3D"/>
    <w:rsid w:val="0038206B"/>
    <w:rsid w:val="00386437"/>
    <w:rsid w:val="003916D3"/>
    <w:rsid w:val="00394126"/>
    <w:rsid w:val="00394D69"/>
    <w:rsid w:val="003A6DFD"/>
    <w:rsid w:val="003B6779"/>
    <w:rsid w:val="003C26F8"/>
    <w:rsid w:val="003C582E"/>
    <w:rsid w:val="003D2FA6"/>
    <w:rsid w:val="003D3FCA"/>
    <w:rsid w:val="003E1CD8"/>
    <w:rsid w:val="003E3B9A"/>
    <w:rsid w:val="003F0627"/>
    <w:rsid w:val="003F2031"/>
    <w:rsid w:val="004003C9"/>
    <w:rsid w:val="00403D45"/>
    <w:rsid w:val="00404F4D"/>
    <w:rsid w:val="0040575B"/>
    <w:rsid w:val="004116C2"/>
    <w:rsid w:val="00411D9E"/>
    <w:rsid w:val="0041315C"/>
    <w:rsid w:val="004200DF"/>
    <w:rsid w:val="00423D9B"/>
    <w:rsid w:val="00423F0B"/>
    <w:rsid w:val="004243FA"/>
    <w:rsid w:val="00426FB0"/>
    <w:rsid w:val="004300F0"/>
    <w:rsid w:val="0043159B"/>
    <w:rsid w:val="00441EDC"/>
    <w:rsid w:val="0044273E"/>
    <w:rsid w:val="00443B91"/>
    <w:rsid w:val="004507BE"/>
    <w:rsid w:val="004575BC"/>
    <w:rsid w:val="00457725"/>
    <w:rsid w:val="004621EB"/>
    <w:rsid w:val="0046227D"/>
    <w:rsid w:val="00463722"/>
    <w:rsid w:val="00466342"/>
    <w:rsid w:val="004702AB"/>
    <w:rsid w:val="00473432"/>
    <w:rsid w:val="004748E7"/>
    <w:rsid w:val="00474BCB"/>
    <w:rsid w:val="004775A1"/>
    <w:rsid w:val="00482BD8"/>
    <w:rsid w:val="00484831"/>
    <w:rsid w:val="004849F6"/>
    <w:rsid w:val="004864F8"/>
    <w:rsid w:val="00487380"/>
    <w:rsid w:val="004908AA"/>
    <w:rsid w:val="00490CA8"/>
    <w:rsid w:val="004925D1"/>
    <w:rsid w:val="00492FB1"/>
    <w:rsid w:val="00497228"/>
    <w:rsid w:val="004A06FE"/>
    <w:rsid w:val="004A6BEE"/>
    <w:rsid w:val="004C0F20"/>
    <w:rsid w:val="004C176B"/>
    <w:rsid w:val="004C1BD6"/>
    <w:rsid w:val="004C60F7"/>
    <w:rsid w:val="004D2B51"/>
    <w:rsid w:val="004D393C"/>
    <w:rsid w:val="004D7933"/>
    <w:rsid w:val="004E1A75"/>
    <w:rsid w:val="004E44F1"/>
    <w:rsid w:val="004E6C98"/>
    <w:rsid w:val="004E7659"/>
    <w:rsid w:val="004F207F"/>
    <w:rsid w:val="004F20BB"/>
    <w:rsid w:val="004F402C"/>
    <w:rsid w:val="004F5919"/>
    <w:rsid w:val="004F79F7"/>
    <w:rsid w:val="00500016"/>
    <w:rsid w:val="00500B8B"/>
    <w:rsid w:val="00501CFF"/>
    <w:rsid w:val="005026CF"/>
    <w:rsid w:val="005038A6"/>
    <w:rsid w:val="00504E66"/>
    <w:rsid w:val="00506580"/>
    <w:rsid w:val="005068ED"/>
    <w:rsid w:val="00517129"/>
    <w:rsid w:val="0052267E"/>
    <w:rsid w:val="00525B4D"/>
    <w:rsid w:val="005269CB"/>
    <w:rsid w:val="00527941"/>
    <w:rsid w:val="005379E8"/>
    <w:rsid w:val="00544574"/>
    <w:rsid w:val="0054631C"/>
    <w:rsid w:val="00547BB8"/>
    <w:rsid w:val="005510F0"/>
    <w:rsid w:val="00552716"/>
    <w:rsid w:val="0056241A"/>
    <w:rsid w:val="005663E6"/>
    <w:rsid w:val="00567BA0"/>
    <w:rsid w:val="0057300F"/>
    <w:rsid w:val="00573AFC"/>
    <w:rsid w:val="00574492"/>
    <w:rsid w:val="00574C4E"/>
    <w:rsid w:val="00577C0F"/>
    <w:rsid w:val="00582CA2"/>
    <w:rsid w:val="00582F94"/>
    <w:rsid w:val="00584259"/>
    <w:rsid w:val="00585011"/>
    <w:rsid w:val="00585BC3"/>
    <w:rsid w:val="00586448"/>
    <w:rsid w:val="0058650D"/>
    <w:rsid w:val="005906A4"/>
    <w:rsid w:val="005913A1"/>
    <w:rsid w:val="0059611F"/>
    <w:rsid w:val="005A094F"/>
    <w:rsid w:val="005A697C"/>
    <w:rsid w:val="005B1B45"/>
    <w:rsid w:val="005B6059"/>
    <w:rsid w:val="005B644C"/>
    <w:rsid w:val="005B7938"/>
    <w:rsid w:val="005C1963"/>
    <w:rsid w:val="005C25F1"/>
    <w:rsid w:val="005C3679"/>
    <w:rsid w:val="005C691B"/>
    <w:rsid w:val="005C6C6C"/>
    <w:rsid w:val="005D07CD"/>
    <w:rsid w:val="005D08E0"/>
    <w:rsid w:val="005D3FED"/>
    <w:rsid w:val="005E0040"/>
    <w:rsid w:val="005E14CA"/>
    <w:rsid w:val="005E15E3"/>
    <w:rsid w:val="005E4669"/>
    <w:rsid w:val="005E4ABE"/>
    <w:rsid w:val="005E5731"/>
    <w:rsid w:val="005F2592"/>
    <w:rsid w:val="005F33F7"/>
    <w:rsid w:val="005F6111"/>
    <w:rsid w:val="005F78F4"/>
    <w:rsid w:val="00602ABC"/>
    <w:rsid w:val="00602CCE"/>
    <w:rsid w:val="00611579"/>
    <w:rsid w:val="00613509"/>
    <w:rsid w:val="00615A4B"/>
    <w:rsid w:val="00620629"/>
    <w:rsid w:val="006211D1"/>
    <w:rsid w:val="006233E1"/>
    <w:rsid w:val="006240A8"/>
    <w:rsid w:val="00626073"/>
    <w:rsid w:val="00630A4A"/>
    <w:rsid w:val="00634DC7"/>
    <w:rsid w:val="00634F42"/>
    <w:rsid w:val="006429B8"/>
    <w:rsid w:val="006454DB"/>
    <w:rsid w:val="00666D37"/>
    <w:rsid w:val="00667237"/>
    <w:rsid w:val="0067091F"/>
    <w:rsid w:val="00671ECA"/>
    <w:rsid w:val="00674B5B"/>
    <w:rsid w:val="00674C4E"/>
    <w:rsid w:val="00675648"/>
    <w:rsid w:val="0069246A"/>
    <w:rsid w:val="00692881"/>
    <w:rsid w:val="006A1AD9"/>
    <w:rsid w:val="006A7E8D"/>
    <w:rsid w:val="006B45D9"/>
    <w:rsid w:val="006B4966"/>
    <w:rsid w:val="006B763D"/>
    <w:rsid w:val="006C0DF4"/>
    <w:rsid w:val="006C2DA6"/>
    <w:rsid w:val="006C361F"/>
    <w:rsid w:val="006C7466"/>
    <w:rsid w:val="006D0055"/>
    <w:rsid w:val="006D3083"/>
    <w:rsid w:val="006D36EF"/>
    <w:rsid w:val="006D5A75"/>
    <w:rsid w:val="006D790B"/>
    <w:rsid w:val="006E0176"/>
    <w:rsid w:val="006E31E1"/>
    <w:rsid w:val="006E53E4"/>
    <w:rsid w:val="006E5BF7"/>
    <w:rsid w:val="006E5F72"/>
    <w:rsid w:val="006E6019"/>
    <w:rsid w:val="006F06A7"/>
    <w:rsid w:val="006F2089"/>
    <w:rsid w:val="006F3B24"/>
    <w:rsid w:val="006F4086"/>
    <w:rsid w:val="006F5C85"/>
    <w:rsid w:val="006F5C86"/>
    <w:rsid w:val="006F5FAB"/>
    <w:rsid w:val="006F66FA"/>
    <w:rsid w:val="006F6A27"/>
    <w:rsid w:val="006F6C42"/>
    <w:rsid w:val="006F7D27"/>
    <w:rsid w:val="00700FAB"/>
    <w:rsid w:val="00703D21"/>
    <w:rsid w:val="00704F3B"/>
    <w:rsid w:val="00717A8C"/>
    <w:rsid w:val="00723AAF"/>
    <w:rsid w:val="00727398"/>
    <w:rsid w:val="0073087C"/>
    <w:rsid w:val="00731B38"/>
    <w:rsid w:val="00733893"/>
    <w:rsid w:val="00733BDE"/>
    <w:rsid w:val="007347A1"/>
    <w:rsid w:val="007357D0"/>
    <w:rsid w:val="00743C09"/>
    <w:rsid w:val="00746217"/>
    <w:rsid w:val="00760ACC"/>
    <w:rsid w:val="00760E3F"/>
    <w:rsid w:val="00761FFF"/>
    <w:rsid w:val="00763962"/>
    <w:rsid w:val="007704E5"/>
    <w:rsid w:val="00774885"/>
    <w:rsid w:val="00774F93"/>
    <w:rsid w:val="00775D1E"/>
    <w:rsid w:val="00781298"/>
    <w:rsid w:val="00784A68"/>
    <w:rsid w:val="00784C38"/>
    <w:rsid w:val="00785688"/>
    <w:rsid w:val="00786C0A"/>
    <w:rsid w:val="00786CFC"/>
    <w:rsid w:val="00792088"/>
    <w:rsid w:val="0079372C"/>
    <w:rsid w:val="00793951"/>
    <w:rsid w:val="00793A18"/>
    <w:rsid w:val="00793BE0"/>
    <w:rsid w:val="00794276"/>
    <w:rsid w:val="007961B8"/>
    <w:rsid w:val="00797380"/>
    <w:rsid w:val="007A0132"/>
    <w:rsid w:val="007A027F"/>
    <w:rsid w:val="007A30F7"/>
    <w:rsid w:val="007A3862"/>
    <w:rsid w:val="007A5368"/>
    <w:rsid w:val="007A5469"/>
    <w:rsid w:val="007B4111"/>
    <w:rsid w:val="007B490D"/>
    <w:rsid w:val="007B4C35"/>
    <w:rsid w:val="007C0C48"/>
    <w:rsid w:val="007C0E84"/>
    <w:rsid w:val="007C619B"/>
    <w:rsid w:val="007D4D6A"/>
    <w:rsid w:val="007D5F61"/>
    <w:rsid w:val="007D68DA"/>
    <w:rsid w:val="007E3CE7"/>
    <w:rsid w:val="007E62DF"/>
    <w:rsid w:val="007F327B"/>
    <w:rsid w:val="007F60C5"/>
    <w:rsid w:val="00801F52"/>
    <w:rsid w:val="0080236C"/>
    <w:rsid w:val="0080409B"/>
    <w:rsid w:val="00815559"/>
    <w:rsid w:val="00815BF7"/>
    <w:rsid w:val="00815C15"/>
    <w:rsid w:val="008212F8"/>
    <w:rsid w:val="008274DB"/>
    <w:rsid w:val="008360C5"/>
    <w:rsid w:val="008363B2"/>
    <w:rsid w:val="00842030"/>
    <w:rsid w:val="0084345C"/>
    <w:rsid w:val="00844942"/>
    <w:rsid w:val="008479D9"/>
    <w:rsid w:val="00854F72"/>
    <w:rsid w:val="0085514F"/>
    <w:rsid w:val="00856BFF"/>
    <w:rsid w:val="00862DD8"/>
    <w:rsid w:val="0087266D"/>
    <w:rsid w:val="00872A10"/>
    <w:rsid w:val="0087550A"/>
    <w:rsid w:val="00875A1D"/>
    <w:rsid w:val="00882D71"/>
    <w:rsid w:val="008832BB"/>
    <w:rsid w:val="00883A27"/>
    <w:rsid w:val="00883B44"/>
    <w:rsid w:val="0088458E"/>
    <w:rsid w:val="008866E3"/>
    <w:rsid w:val="0088794B"/>
    <w:rsid w:val="00891AFD"/>
    <w:rsid w:val="00894A4C"/>
    <w:rsid w:val="008960A6"/>
    <w:rsid w:val="008A15E0"/>
    <w:rsid w:val="008A3A25"/>
    <w:rsid w:val="008A68A3"/>
    <w:rsid w:val="008B0008"/>
    <w:rsid w:val="008B3016"/>
    <w:rsid w:val="008B4CDA"/>
    <w:rsid w:val="008B5D5A"/>
    <w:rsid w:val="008C102F"/>
    <w:rsid w:val="008C1A72"/>
    <w:rsid w:val="008C4BEB"/>
    <w:rsid w:val="008C4F9F"/>
    <w:rsid w:val="008D0787"/>
    <w:rsid w:val="008D0D7C"/>
    <w:rsid w:val="008D0E92"/>
    <w:rsid w:val="008D227F"/>
    <w:rsid w:val="008D2F50"/>
    <w:rsid w:val="008D3ABF"/>
    <w:rsid w:val="008D49AA"/>
    <w:rsid w:val="008D79E8"/>
    <w:rsid w:val="008D7B1D"/>
    <w:rsid w:val="008E49CF"/>
    <w:rsid w:val="008E6D72"/>
    <w:rsid w:val="008F0E98"/>
    <w:rsid w:val="008F25A6"/>
    <w:rsid w:val="008F3927"/>
    <w:rsid w:val="008F4175"/>
    <w:rsid w:val="008F521A"/>
    <w:rsid w:val="00900D57"/>
    <w:rsid w:val="00904DCD"/>
    <w:rsid w:val="00910647"/>
    <w:rsid w:val="009107CA"/>
    <w:rsid w:val="00914F1E"/>
    <w:rsid w:val="00914F3B"/>
    <w:rsid w:val="009200EE"/>
    <w:rsid w:val="00920ABA"/>
    <w:rsid w:val="00921586"/>
    <w:rsid w:val="00924A43"/>
    <w:rsid w:val="00930C30"/>
    <w:rsid w:val="0093258B"/>
    <w:rsid w:val="00935CBA"/>
    <w:rsid w:val="00942066"/>
    <w:rsid w:val="00952C2D"/>
    <w:rsid w:val="00953832"/>
    <w:rsid w:val="009611ED"/>
    <w:rsid w:val="009613BD"/>
    <w:rsid w:val="0096174D"/>
    <w:rsid w:val="0096287F"/>
    <w:rsid w:val="00966822"/>
    <w:rsid w:val="009668FD"/>
    <w:rsid w:val="00972939"/>
    <w:rsid w:val="00973F76"/>
    <w:rsid w:val="00974D7E"/>
    <w:rsid w:val="00981035"/>
    <w:rsid w:val="009849EF"/>
    <w:rsid w:val="00992FEE"/>
    <w:rsid w:val="00993992"/>
    <w:rsid w:val="00995053"/>
    <w:rsid w:val="009A1903"/>
    <w:rsid w:val="009A33CB"/>
    <w:rsid w:val="009A3612"/>
    <w:rsid w:val="009A5DD6"/>
    <w:rsid w:val="009A6BEA"/>
    <w:rsid w:val="009A7DE0"/>
    <w:rsid w:val="009B0FA6"/>
    <w:rsid w:val="009B1AF4"/>
    <w:rsid w:val="009B6A51"/>
    <w:rsid w:val="009C4114"/>
    <w:rsid w:val="009C6BDE"/>
    <w:rsid w:val="009D67FB"/>
    <w:rsid w:val="009D7FF8"/>
    <w:rsid w:val="009E0745"/>
    <w:rsid w:val="009E32D2"/>
    <w:rsid w:val="009E33BE"/>
    <w:rsid w:val="009E3C24"/>
    <w:rsid w:val="009F77D2"/>
    <w:rsid w:val="00A00C65"/>
    <w:rsid w:val="00A04103"/>
    <w:rsid w:val="00A044AC"/>
    <w:rsid w:val="00A0710B"/>
    <w:rsid w:val="00A12E6C"/>
    <w:rsid w:val="00A15C18"/>
    <w:rsid w:val="00A208D6"/>
    <w:rsid w:val="00A265B3"/>
    <w:rsid w:val="00A30475"/>
    <w:rsid w:val="00A37718"/>
    <w:rsid w:val="00A50D5D"/>
    <w:rsid w:val="00A56423"/>
    <w:rsid w:val="00A56ED0"/>
    <w:rsid w:val="00A609BD"/>
    <w:rsid w:val="00A75B79"/>
    <w:rsid w:val="00A77573"/>
    <w:rsid w:val="00A80E0F"/>
    <w:rsid w:val="00A8308D"/>
    <w:rsid w:val="00A83577"/>
    <w:rsid w:val="00A84F01"/>
    <w:rsid w:val="00A90E64"/>
    <w:rsid w:val="00A9201D"/>
    <w:rsid w:val="00A948E1"/>
    <w:rsid w:val="00A96292"/>
    <w:rsid w:val="00A97CD5"/>
    <w:rsid w:val="00AA0189"/>
    <w:rsid w:val="00AA3654"/>
    <w:rsid w:val="00AA42AE"/>
    <w:rsid w:val="00AA5733"/>
    <w:rsid w:val="00AA72ED"/>
    <w:rsid w:val="00AB0C23"/>
    <w:rsid w:val="00AB0DF6"/>
    <w:rsid w:val="00AB1A88"/>
    <w:rsid w:val="00AB1A9B"/>
    <w:rsid w:val="00AB3316"/>
    <w:rsid w:val="00AB38BA"/>
    <w:rsid w:val="00AB72AF"/>
    <w:rsid w:val="00AC1EF0"/>
    <w:rsid w:val="00AD0EE3"/>
    <w:rsid w:val="00AD10CD"/>
    <w:rsid w:val="00AD1179"/>
    <w:rsid w:val="00AD227D"/>
    <w:rsid w:val="00AD29E0"/>
    <w:rsid w:val="00AD34E6"/>
    <w:rsid w:val="00AE059D"/>
    <w:rsid w:val="00AE1312"/>
    <w:rsid w:val="00AF5582"/>
    <w:rsid w:val="00B14C09"/>
    <w:rsid w:val="00B1521A"/>
    <w:rsid w:val="00B170FC"/>
    <w:rsid w:val="00B279E3"/>
    <w:rsid w:val="00B30DAB"/>
    <w:rsid w:val="00B327B7"/>
    <w:rsid w:val="00B41AF7"/>
    <w:rsid w:val="00B478A5"/>
    <w:rsid w:val="00B5045D"/>
    <w:rsid w:val="00B55C55"/>
    <w:rsid w:val="00B60FA6"/>
    <w:rsid w:val="00B62B22"/>
    <w:rsid w:val="00B63B3A"/>
    <w:rsid w:val="00B643FD"/>
    <w:rsid w:val="00B651CA"/>
    <w:rsid w:val="00B674B0"/>
    <w:rsid w:val="00B677DA"/>
    <w:rsid w:val="00B67B96"/>
    <w:rsid w:val="00B72636"/>
    <w:rsid w:val="00B802D3"/>
    <w:rsid w:val="00B82534"/>
    <w:rsid w:val="00B84993"/>
    <w:rsid w:val="00B90CD2"/>
    <w:rsid w:val="00B92CF5"/>
    <w:rsid w:val="00BA14E8"/>
    <w:rsid w:val="00BA650A"/>
    <w:rsid w:val="00BA67BB"/>
    <w:rsid w:val="00BB21DE"/>
    <w:rsid w:val="00BB27A1"/>
    <w:rsid w:val="00BB2F06"/>
    <w:rsid w:val="00BB4286"/>
    <w:rsid w:val="00BB7BCE"/>
    <w:rsid w:val="00BC279C"/>
    <w:rsid w:val="00BC4CBA"/>
    <w:rsid w:val="00BC4F9B"/>
    <w:rsid w:val="00BD0E34"/>
    <w:rsid w:val="00BD2A7A"/>
    <w:rsid w:val="00BD391E"/>
    <w:rsid w:val="00BD4862"/>
    <w:rsid w:val="00BD5491"/>
    <w:rsid w:val="00BE114C"/>
    <w:rsid w:val="00BE1BE7"/>
    <w:rsid w:val="00BE2A48"/>
    <w:rsid w:val="00BF0EB9"/>
    <w:rsid w:val="00BF2ADC"/>
    <w:rsid w:val="00BF7F73"/>
    <w:rsid w:val="00C05A5A"/>
    <w:rsid w:val="00C07191"/>
    <w:rsid w:val="00C1112A"/>
    <w:rsid w:val="00C13388"/>
    <w:rsid w:val="00C202E0"/>
    <w:rsid w:val="00C23579"/>
    <w:rsid w:val="00C27383"/>
    <w:rsid w:val="00C314D6"/>
    <w:rsid w:val="00C32B7E"/>
    <w:rsid w:val="00C35E54"/>
    <w:rsid w:val="00C36006"/>
    <w:rsid w:val="00C41FBA"/>
    <w:rsid w:val="00C4537E"/>
    <w:rsid w:val="00C50574"/>
    <w:rsid w:val="00C50E3F"/>
    <w:rsid w:val="00C61B49"/>
    <w:rsid w:val="00C62315"/>
    <w:rsid w:val="00C72234"/>
    <w:rsid w:val="00C76D32"/>
    <w:rsid w:val="00C77582"/>
    <w:rsid w:val="00C8305D"/>
    <w:rsid w:val="00C8313F"/>
    <w:rsid w:val="00C8316A"/>
    <w:rsid w:val="00C8462B"/>
    <w:rsid w:val="00C8775F"/>
    <w:rsid w:val="00C8780E"/>
    <w:rsid w:val="00C90520"/>
    <w:rsid w:val="00C90D63"/>
    <w:rsid w:val="00C92D0D"/>
    <w:rsid w:val="00C96088"/>
    <w:rsid w:val="00C97F1A"/>
    <w:rsid w:val="00CA0A10"/>
    <w:rsid w:val="00CA6733"/>
    <w:rsid w:val="00CB085B"/>
    <w:rsid w:val="00CB35B2"/>
    <w:rsid w:val="00CB36EF"/>
    <w:rsid w:val="00CB774A"/>
    <w:rsid w:val="00CC3CE0"/>
    <w:rsid w:val="00CC4B9D"/>
    <w:rsid w:val="00CD4040"/>
    <w:rsid w:val="00CD64A2"/>
    <w:rsid w:val="00CE457B"/>
    <w:rsid w:val="00CE7029"/>
    <w:rsid w:val="00CF1420"/>
    <w:rsid w:val="00CF1C06"/>
    <w:rsid w:val="00CF5ADB"/>
    <w:rsid w:val="00D03DE5"/>
    <w:rsid w:val="00D03F7E"/>
    <w:rsid w:val="00D04DF3"/>
    <w:rsid w:val="00D067D7"/>
    <w:rsid w:val="00D067E9"/>
    <w:rsid w:val="00D06F05"/>
    <w:rsid w:val="00D071E1"/>
    <w:rsid w:val="00D1239D"/>
    <w:rsid w:val="00D13345"/>
    <w:rsid w:val="00D1337D"/>
    <w:rsid w:val="00D25C54"/>
    <w:rsid w:val="00D26EC2"/>
    <w:rsid w:val="00D27F74"/>
    <w:rsid w:val="00D309CF"/>
    <w:rsid w:val="00D36E66"/>
    <w:rsid w:val="00D3750F"/>
    <w:rsid w:val="00D41373"/>
    <w:rsid w:val="00D42143"/>
    <w:rsid w:val="00D468BC"/>
    <w:rsid w:val="00D46D4E"/>
    <w:rsid w:val="00D470F4"/>
    <w:rsid w:val="00D506F2"/>
    <w:rsid w:val="00D535E2"/>
    <w:rsid w:val="00D603F7"/>
    <w:rsid w:val="00D63625"/>
    <w:rsid w:val="00D64444"/>
    <w:rsid w:val="00D65E68"/>
    <w:rsid w:val="00D67CA0"/>
    <w:rsid w:val="00D72BAB"/>
    <w:rsid w:val="00D80803"/>
    <w:rsid w:val="00D90B1C"/>
    <w:rsid w:val="00D92953"/>
    <w:rsid w:val="00D93E56"/>
    <w:rsid w:val="00DB3B02"/>
    <w:rsid w:val="00DB5035"/>
    <w:rsid w:val="00DC055E"/>
    <w:rsid w:val="00DC2900"/>
    <w:rsid w:val="00DC3F80"/>
    <w:rsid w:val="00DC5312"/>
    <w:rsid w:val="00DC6D68"/>
    <w:rsid w:val="00DC6EFC"/>
    <w:rsid w:val="00DC787C"/>
    <w:rsid w:val="00DD190B"/>
    <w:rsid w:val="00DD30C3"/>
    <w:rsid w:val="00DD509C"/>
    <w:rsid w:val="00DD5F5E"/>
    <w:rsid w:val="00DE35F5"/>
    <w:rsid w:val="00DE54E2"/>
    <w:rsid w:val="00DE6A5B"/>
    <w:rsid w:val="00DE6BBC"/>
    <w:rsid w:val="00DF1CA2"/>
    <w:rsid w:val="00DF3D9F"/>
    <w:rsid w:val="00DF6406"/>
    <w:rsid w:val="00DF6F9F"/>
    <w:rsid w:val="00E0172A"/>
    <w:rsid w:val="00E02783"/>
    <w:rsid w:val="00E0450E"/>
    <w:rsid w:val="00E1011D"/>
    <w:rsid w:val="00E13E8A"/>
    <w:rsid w:val="00E14A51"/>
    <w:rsid w:val="00E16258"/>
    <w:rsid w:val="00E172FE"/>
    <w:rsid w:val="00E264B1"/>
    <w:rsid w:val="00E31EBD"/>
    <w:rsid w:val="00E35620"/>
    <w:rsid w:val="00E35F40"/>
    <w:rsid w:val="00E429D6"/>
    <w:rsid w:val="00E4538D"/>
    <w:rsid w:val="00E50484"/>
    <w:rsid w:val="00E52DDF"/>
    <w:rsid w:val="00E54A04"/>
    <w:rsid w:val="00E57B49"/>
    <w:rsid w:val="00E60F93"/>
    <w:rsid w:val="00E62E5E"/>
    <w:rsid w:val="00E711AF"/>
    <w:rsid w:val="00E74709"/>
    <w:rsid w:val="00E814B1"/>
    <w:rsid w:val="00E82342"/>
    <w:rsid w:val="00E828C6"/>
    <w:rsid w:val="00E843AF"/>
    <w:rsid w:val="00E84CC8"/>
    <w:rsid w:val="00E92003"/>
    <w:rsid w:val="00EA18AF"/>
    <w:rsid w:val="00EA1DA2"/>
    <w:rsid w:val="00EA485C"/>
    <w:rsid w:val="00EA5D1B"/>
    <w:rsid w:val="00EA6E2E"/>
    <w:rsid w:val="00EB19EC"/>
    <w:rsid w:val="00EB5E06"/>
    <w:rsid w:val="00EB748E"/>
    <w:rsid w:val="00EB76E2"/>
    <w:rsid w:val="00EC2A2A"/>
    <w:rsid w:val="00ED3E18"/>
    <w:rsid w:val="00ED5119"/>
    <w:rsid w:val="00ED5E81"/>
    <w:rsid w:val="00ED7246"/>
    <w:rsid w:val="00ED7C78"/>
    <w:rsid w:val="00EE0523"/>
    <w:rsid w:val="00EE15C2"/>
    <w:rsid w:val="00EE6001"/>
    <w:rsid w:val="00EE647C"/>
    <w:rsid w:val="00EE6749"/>
    <w:rsid w:val="00EE6A0E"/>
    <w:rsid w:val="00EF19F5"/>
    <w:rsid w:val="00EF1F58"/>
    <w:rsid w:val="00F0389F"/>
    <w:rsid w:val="00F05EBF"/>
    <w:rsid w:val="00F11B37"/>
    <w:rsid w:val="00F131EE"/>
    <w:rsid w:val="00F149B0"/>
    <w:rsid w:val="00F15226"/>
    <w:rsid w:val="00F15793"/>
    <w:rsid w:val="00F169E4"/>
    <w:rsid w:val="00F2479D"/>
    <w:rsid w:val="00F24CC3"/>
    <w:rsid w:val="00F264B7"/>
    <w:rsid w:val="00F366CD"/>
    <w:rsid w:val="00F37AA2"/>
    <w:rsid w:val="00F42C16"/>
    <w:rsid w:val="00F44284"/>
    <w:rsid w:val="00F460FD"/>
    <w:rsid w:val="00F50016"/>
    <w:rsid w:val="00F51CF4"/>
    <w:rsid w:val="00F51E97"/>
    <w:rsid w:val="00F56862"/>
    <w:rsid w:val="00F6292E"/>
    <w:rsid w:val="00F63AAC"/>
    <w:rsid w:val="00F64261"/>
    <w:rsid w:val="00F66A5D"/>
    <w:rsid w:val="00F675B4"/>
    <w:rsid w:val="00F71131"/>
    <w:rsid w:val="00F74A4B"/>
    <w:rsid w:val="00F832E0"/>
    <w:rsid w:val="00F862BE"/>
    <w:rsid w:val="00F864CC"/>
    <w:rsid w:val="00F93665"/>
    <w:rsid w:val="00F95388"/>
    <w:rsid w:val="00FA04C7"/>
    <w:rsid w:val="00FB0B1A"/>
    <w:rsid w:val="00FB0E39"/>
    <w:rsid w:val="00FB5DC4"/>
    <w:rsid w:val="00FC4FE2"/>
    <w:rsid w:val="00FC52DA"/>
    <w:rsid w:val="00FD0A6A"/>
    <w:rsid w:val="00FD10F1"/>
    <w:rsid w:val="00FD2550"/>
    <w:rsid w:val="00FD5DFB"/>
    <w:rsid w:val="00FE0971"/>
    <w:rsid w:val="00FE59EE"/>
    <w:rsid w:val="00FF0B40"/>
    <w:rsid w:val="00FF1326"/>
    <w:rsid w:val="00FF3C3F"/>
    <w:rsid w:val="00FF643E"/>
    <w:rsid w:val="00FF73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32B7E"/>
    <w:pPr>
      <w:keepNext/>
      <w:overflowPunct w:val="0"/>
      <w:autoSpaceDE w:val="0"/>
      <w:autoSpaceDN w:val="0"/>
      <w:adjustRightInd w:val="0"/>
      <w:jc w:val="right"/>
      <w:outlineLvl w:val="0"/>
    </w:pPr>
    <w:rPr>
      <w:rFonts w:ascii="Arial" w:hAnsi="Arial" w:cs="Arial"/>
      <w:b/>
      <w:szCs w:val="20"/>
      <w:lang w:val="en-GB"/>
    </w:rPr>
  </w:style>
  <w:style w:type="paragraph" w:styleId="Heading2">
    <w:name w:val="heading 2"/>
    <w:basedOn w:val="Normal"/>
    <w:next w:val="Normal"/>
    <w:link w:val="Heading2Char"/>
    <w:uiPriority w:val="9"/>
    <w:semiHidden/>
    <w:unhideWhenUsed/>
    <w:qFormat/>
    <w:rsid w:val="00375AFB"/>
    <w:pPr>
      <w:keepNext/>
      <w:keepLines/>
      <w:spacing w:before="20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7338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B7E"/>
    <w:rPr>
      <w:rFonts w:ascii="Arial" w:eastAsia="Times New Roman" w:hAnsi="Arial" w:cs="Arial"/>
      <w:b/>
      <w:sz w:val="24"/>
      <w:szCs w:val="20"/>
    </w:rPr>
  </w:style>
  <w:style w:type="table" w:styleId="TableGrid">
    <w:name w:val="Table Grid"/>
    <w:basedOn w:val="TableNormal"/>
    <w:uiPriority w:val="59"/>
    <w:rsid w:val="00C32B7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32B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32B7E"/>
    <w:rPr>
      <w:rFonts w:ascii="Tahoma" w:eastAsia="Times New Roman" w:hAnsi="Tahoma" w:cs="Tahoma"/>
      <w:sz w:val="20"/>
      <w:szCs w:val="20"/>
      <w:shd w:val="clear" w:color="auto" w:fill="000080"/>
      <w:lang w:val="en-US"/>
    </w:rPr>
  </w:style>
  <w:style w:type="character" w:styleId="Hyperlink">
    <w:name w:val="Hyperlink"/>
    <w:basedOn w:val="DefaultParagraphFont"/>
    <w:uiPriority w:val="99"/>
    <w:rsid w:val="00C32B7E"/>
    <w:rPr>
      <w:color w:val="0000FF"/>
      <w:u w:val="single"/>
    </w:rPr>
  </w:style>
  <w:style w:type="paragraph" w:styleId="Header">
    <w:name w:val="header"/>
    <w:basedOn w:val="Normal"/>
    <w:link w:val="HeaderChar"/>
    <w:uiPriority w:val="99"/>
    <w:rsid w:val="00C32B7E"/>
    <w:pPr>
      <w:tabs>
        <w:tab w:val="center" w:pos="4153"/>
        <w:tab w:val="right" w:pos="8306"/>
      </w:tabs>
      <w:overflowPunct w:val="0"/>
      <w:autoSpaceDE w:val="0"/>
      <w:autoSpaceDN w:val="0"/>
      <w:adjustRightInd w:val="0"/>
    </w:pPr>
    <w:rPr>
      <w:rFonts w:ascii="Arial" w:hAnsi="Arial" w:cs="Arial"/>
      <w:b/>
      <w:bCs/>
      <w:szCs w:val="20"/>
      <w:lang w:val="en-GB"/>
    </w:rPr>
  </w:style>
  <w:style w:type="character" w:customStyle="1" w:styleId="HeaderChar">
    <w:name w:val="Header Char"/>
    <w:basedOn w:val="DefaultParagraphFont"/>
    <w:link w:val="Header"/>
    <w:uiPriority w:val="99"/>
    <w:rsid w:val="00C32B7E"/>
    <w:rPr>
      <w:rFonts w:ascii="Arial" w:eastAsia="Times New Roman" w:hAnsi="Arial" w:cs="Arial"/>
      <w:b/>
      <w:bCs/>
      <w:sz w:val="24"/>
      <w:szCs w:val="20"/>
    </w:rPr>
  </w:style>
  <w:style w:type="paragraph" w:styleId="BodyText2">
    <w:name w:val="Body Text 2"/>
    <w:basedOn w:val="Normal"/>
    <w:link w:val="BodyText2Char"/>
    <w:rsid w:val="00C32B7E"/>
    <w:pPr>
      <w:overflowPunct w:val="0"/>
      <w:autoSpaceDE w:val="0"/>
      <w:autoSpaceDN w:val="0"/>
      <w:adjustRightInd w:val="0"/>
    </w:pPr>
    <w:rPr>
      <w:rFonts w:ascii="Arial" w:hAnsi="Arial" w:cs="Arial"/>
      <w:sz w:val="22"/>
      <w:szCs w:val="20"/>
      <w:lang w:val="en-GB"/>
    </w:rPr>
  </w:style>
  <w:style w:type="character" w:customStyle="1" w:styleId="BodyText2Char">
    <w:name w:val="Body Text 2 Char"/>
    <w:basedOn w:val="DefaultParagraphFont"/>
    <w:link w:val="BodyText2"/>
    <w:rsid w:val="00C32B7E"/>
    <w:rPr>
      <w:rFonts w:ascii="Arial" w:eastAsia="Times New Roman" w:hAnsi="Arial" w:cs="Arial"/>
      <w:szCs w:val="20"/>
    </w:rPr>
  </w:style>
  <w:style w:type="paragraph" w:styleId="BodyText3">
    <w:name w:val="Body Text 3"/>
    <w:basedOn w:val="Normal"/>
    <w:link w:val="BodyText3Char"/>
    <w:rsid w:val="00C32B7E"/>
    <w:pPr>
      <w:overflowPunct w:val="0"/>
      <w:autoSpaceDE w:val="0"/>
      <w:autoSpaceDN w:val="0"/>
      <w:adjustRightInd w:val="0"/>
      <w:spacing w:line="360" w:lineRule="auto"/>
    </w:pPr>
    <w:rPr>
      <w:rFonts w:ascii="Arial" w:hAnsi="Arial" w:cs="Arial"/>
      <w:szCs w:val="20"/>
      <w:lang w:val="en-GB"/>
    </w:rPr>
  </w:style>
  <w:style w:type="character" w:customStyle="1" w:styleId="BodyText3Char">
    <w:name w:val="Body Text 3 Char"/>
    <w:basedOn w:val="DefaultParagraphFont"/>
    <w:link w:val="BodyText3"/>
    <w:rsid w:val="00C32B7E"/>
    <w:rPr>
      <w:rFonts w:ascii="Arial" w:eastAsia="Times New Roman" w:hAnsi="Arial" w:cs="Arial"/>
      <w:sz w:val="24"/>
      <w:szCs w:val="20"/>
    </w:rPr>
  </w:style>
  <w:style w:type="paragraph" w:customStyle="1" w:styleId="-Para">
    <w:name w:val="- Para"/>
    <w:rsid w:val="00C32B7E"/>
    <w:pPr>
      <w:numPr>
        <w:numId w:val="1"/>
      </w:numPr>
      <w:tabs>
        <w:tab w:val="left" w:pos="425"/>
      </w:tabs>
      <w:spacing w:after="0" w:line="240" w:lineRule="auto"/>
      <w:jc w:val="both"/>
    </w:pPr>
    <w:rPr>
      <w:rFonts w:ascii="Arial" w:eastAsia="Times New Roman" w:hAnsi="Arial" w:cs="Arial"/>
      <w:sz w:val="24"/>
      <w:szCs w:val="20"/>
      <w:lang w:val="en-US"/>
    </w:rPr>
  </w:style>
  <w:style w:type="paragraph" w:styleId="BalloonText">
    <w:name w:val="Balloon Text"/>
    <w:basedOn w:val="Normal"/>
    <w:link w:val="BalloonTextChar"/>
    <w:semiHidden/>
    <w:rsid w:val="00C32B7E"/>
    <w:rPr>
      <w:rFonts w:ascii="Tahoma" w:hAnsi="Tahoma" w:cs="Tahoma"/>
      <w:sz w:val="16"/>
      <w:szCs w:val="16"/>
    </w:rPr>
  </w:style>
  <w:style w:type="character" w:customStyle="1" w:styleId="BalloonTextChar">
    <w:name w:val="Balloon Text Char"/>
    <w:basedOn w:val="DefaultParagraphFont"/>
    <w:link w:val="BalloonText"/>
    <w:semiHidden/>
    <w:rsid w:val="00C32B7E"/>
    <w:rPr>
      <w:rFonts w:ascii="Tahoma" w:eastAsia="Times New Roman" w:hAnsi="Tahoma" w:cs="Tahoma"/>
      <w:sz w:val="16"/>
      <w:szCs w:val="16"/>
      <w:lang w:val="en-US"/>
    </w:rPr>
  </w:style>
  <w:style w:type="paragraph" w:styleId="Footer">
    <w:name w:val="footer"/>
    <w:basedOn w:val="Normal"/>
    <w:link w:val="FooterChar"/>
    <w:uiPriority w:val="99"/>
    <w:rsid w:val="00C32B7E"/>
    <w:pPr>
      <w:tabs>
        <w:tab w:val="center" w:pos="4153"/>
        <w:tab w:val="right" w:pos="8306"/>
      </w:tabs>
    </w:pPr>
  </w:style>
  <w:style w:type="character" w:customStyle="1" w:styleId="FooterChar">
    <w:name w:val="Footer Char"/>
    <w:basedOn w:val="DefaultParagraphFont"/>
    <w:link w:val="Footer"/>
    <w:uiPriority w:val="99"/>
    <w:rsid w:val="00C32B7E"/>
    <w:rPr>
      <w:rFonts w:ascii="Times New Roman" w:eastAsia="Times New Roman" w:hAnsi="Times New Roman" w:cs="Times New Roman"/>
      <w:sz w:val="24"/>
      <w:szCs w:val="24"/>
      <w:lang w:val="en-US"/>
    </w:rPr>
  </w:style>
  <w:style w:type="character" w:styleId="PageNumber">
    <w:name w:val="page number"/>
    <w:basedOn w:val="DefaultParagraphFont"/>
    <w:rsid w:val="00C32B7E"/>
  </w:style>
  <w:style w:type="character" w:styleId="FollowedHyperlink">
    <w:name w:val="FollowedHyperlink"/>
    <w:basedOn w:val="DefaultParagraphFont"/>
    <w:rsid w:val="00C32B7E"/>
    <w:rPr>
      <w:color w:val="800080"/>
      <w:u w:val="single"/>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E02783"/>
    <w:pPr>
      <w:ind w:left="720"/>
      <w:contextualSpacing/>
    </w:pPr>
  </w:style>
  <w:style w:type="character" w:styleId="CommentReference">
    <w:name w:val="annotation reference"/>
    <w:basedOn w:val="DefaultParagraphFont"/>
    <w:uiPriority w:val="99"/>
    <w:semiHidden/>
    <w:unhideWhenUsed/>
    <w:rsid w:val="003105C7"/>
    <w:rPr>
      <w:sz w:val="16"/>
      <w:szCs w:val="16"/>
    </w:rPr>
  </w:style>
  <w:style w:type="paragraph" w:styleId="CommentText">
    <w:name w:val="annotation text"/>
    <w:basedOn w:val="Normal"/>
    <w:link w:val="CommentTextChar"/>
    <w:uiPriority w:val="99"/>
    <w:unhideWhenUsed/>
    <w:rsid w:val="003105C7"/>
    <w:rPr>
      <w:sz w:val="20"/>
      <w:szCs w:val="20"/>
    </w:rPr>
  </w:style>
  <w:style w:type="character" w:customStyle="1" w:styleId="CommentTextChar">
    <w:name w:val="Comment Text Char"/>
    <w:basedOn w:val="DefaultParagraphFont"/>
    <w:link w:val="CommentText"/>
    <w:uiPriority w:val="99"/>
    <w:rsid w:val="003105C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5C7"/>
    <w:rPr>
      <w:b/>
      <w:bCs/>
    </w:rPr>
  </w:style>
  <w:style w:type="character" w:customStyle="1" w:styleId="CommentSubjectChar">
    <w:name w:val="Comment Subject Char"/>
    <w:basedOn w:val="CommentTextChar"/>
    <w:link w:val="CommentSubject"/>
    <w:uiPriority w:val="99"/>
    <w:semiHidden/>
    <w:rsid w:val="003105C7"/>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BC4F9B"/>
    <w:pPr>
      <w:spacing w:before="100" w:beforeAutospacing="1" w:after="100" w:afterAutospacing="1"/>
    </w:pPr>
    <w:rPr>
      <w:lang w:val="en-GB" w:eastAsia="en-GB"/>
    </w:rPr>
  </w:style>
  <w:style w:type="paragraph" w:customStyle="1" w:styleId="Default">
    <w:name w:val="Default"/>
    <w:rsid w:val="002D529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ulletskeyfindings">
    <w:name w:val="Bullets (key findings)"/>
    <w:basedOn w:val="Normal"/>
    <w:rsid w:val="002D529E"/>
    <w:pPr>
      <w:numPr>
        <w:numId w:val="6"/>
      </w:numPr>
      <w:spacing w:after="120"/>
    </w:pPr>
    <w:rPr>
      <w:rFonts w:ascii="Tahoma" w:hAnsi="Tahoma"/>
      <w:color w:val="000000"/>
      <w:lang w:val="en-GB"/>
    </w:rPr>
  </w:style>
  <w:style w:type="character" w:customStyle="1" w:styleId="Heading2Char">
    <w:name w:val="Heading 2 Char"/>
    <w:basedOn w:val="DefaultParagraphFont"/>
    <w:link w:val="Heading2"/>
    <w:uiPriority w:val="9"/>
    <w:semiHidden/>
    <w:rsid w:val="00375AFB"/>
    <w:rPr>
      <w:rFonts w:asciiTheme="majorHAnsi" w:eastAsiaTheme="majorEastAsia" w:hAnsiTheme="majorHAnsi" w:cstheme="majorBidi"/>
      <w:b/>
      <w:bCs/>
      <w:color w:val="4F81BD" w:themeColor="accent1"/>
      <w:sz w:val="26"/>
      <w:szCs w:val="26"/>
      <w:lang w:eastAsia="en-GB"/>
    </w:rPr>
  </w:style>
  <w:style w:type="character" w:customStyle="1" w:styleId="summary">
    <w:name w:val="summary"/>
    <w:basedOn w:val="DefaultParagraphFont"/>
    <w:rsid w:val="000D0A4E"/>
  </w:style>
  <w:style w:type="paragraph" w:styleId="FootnoteText">
    <w:name w:val="footnote text"/>
    <w:basedOn w:val="Normal"/>
    <w:link w:val="FootnoteTextChar"/>
    <w:uiPriority w:val="99"/>
    <w:unhideWhenUsed/>
    <w:rsid w:val="00D46D4E"/>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D46D4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6D4E"/>
    <w:rPr>
      <w:rFonts w:ascii="Arial" w:hAnsi="Arial" w:cs="Arial" w:hint="default"/>
      <w:sz w:val="24"/>
      <w:szCs w:val="24"/>
      <w:vertAlign w:val="superscript"/>
    </w:rPr>
  </w:style>
  <w:style w:type="paragraph" w:styleId="Revision">
    <w:name w:val="Revision"/>
    <w:hidden/>
    <w:uiPriority w:val="99"/>
    <w:semiHidden/>
    <w:rsid w:val="004F207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1D6E3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3893"/>
    <w:rPr>
      <w:rFonts w:asciiTheme="majorHAnsi" w:eastAsiaTheme="majorEastAsia" w:hAnsiTheme="majorHAnsi" w:cstheme="majorBidi"/>
      <w:b/>
      <w:bCs/>
      <w:color w:val="4F81BD" w:themeColor="accent1"/>
      <w:sz w:val="24"/>
      <w:szCs w:val="24"/>
      <w:lang w:val="en-US"/>
    </w:rPr>
  </w:style>
  <w:style w:type="character" w:customStyle="1" w:styleId="item-summary2">
    <w:name w:val="item-summary2"/>
    <w:basedOn w:val="DefaultParagraphFont"/>
    <w:rsid w:val="00733893"/>
  </w:style>
  <w:style w:type="character" w:styleId="Strong">
    <w:name w:val="Strong"/>
    <w:basedOn w:val="DefaultParagraphFont"/>
    <w:uiPriority w:val="22"/>
    <w:qFormat/>
    <w:rsid w:val="00733893"/>
    <w:rPr>
      <w:b/>
      <w:bCs/>
    </w:rPr>
  </w:style>
  <w:style w:type="paragraph" w:customStyle="1" w:styleId="N1">
    <w:name w:val="N1"/>
    <w:basedOn w:val="Normal"/>
    <w:rsid w:val="00F95388"/>
    <w:pPr>
      <w:numPr>
        <w:numId w:val="32"/>
      </w:numPr>
      <w:tabs>
        <w:tab w:val="left" w:pos="709"/>
      </w:tabs>
      <w:spacing w:before="160" w:line="220" w:lineRule="atLeast"/>
      <w:jc w:val="both"/>
    </w:pPr>
    <w:rPr>
      <w:rFonts w:ascii="Arial" w:hAnsi="Arial" w:cs="Arial"/>
      <w:sz w:val="21"/>
      <w:lang w:val="en-GB"/>
    </w:rPr>
  </w:style>
  <w:style w:type="paragraph" w:customStyle="1" w:styleId="N2">
    <w:name w:val="N2"/>
    <w:basedOn w:val="N1"/>
    <w:rsid w:val="00F95388"/>
    <w:pPr>
      <w:numPr>
        <w:ilvl w:val="1"/>
      </w:numPr>
      <w:spacing w:before="80"/>
    </w:pPr>
  </w:style>
  <w:style w:type="paragraph" w:customStyle="1" w:styleId="N3">
    <w:name w:val="N3"/>
    <w:basedOn w:val="N2"/>
    <w:rsid w:val="00F95388"/>
    <w:pPr>
      <w:numPr>
        <w:ilvl w:val="2"/>
      </w:numPr>
    </w:pPr>
  </w:style>
  <w:style w:type="paragraph" w:customStyle="1" w:styleId="N4">
    <w:name w:val="N4"/>
    <w:basedOn w:val="N3"/>
    <w:rsid w:val="00F95388"/>
    <w:pPr>
      <w:numPr>
        <w:ilvl w:val="3"/>
      </w:numPr>
    </w:pPr>
  </w:style>
  <w:style w:type="paragraph" w:customStyle="1" w:styleId="N5">
    <w:name w:val="N5"/>
    <w:basedOn w:val="N4"/>
    <w:rsid w:val="00F95388"/>
    <w:pPr>
      <w:numPr>
        <w:ilvl w:val="4"/>
      </w:numPr>
    </w:pPr>
  </w:style>
  <w:style w:type="paragraph" w:customStyle="1" w:styleId="PoliciesSchool">
    <w:name w:val="Policies School"/>
    <w:basedOn w:val="Heading1"/>
    <w:rsid w:val="00CD64A2"/>
    <w:pPr>
      <w:spacing w:before="60" w:after="100"/>
      <w:jc w:val="center"/>
      <w:textAlignment w:val="baseline"/>
    </w:pPr>
    <w:rPr>
      <w:rFonts w:ascii="Times New Roman" w:hAnsi="Times New Roman"/>
      <w:bCs/>
      <w:kern w:val="32"/>
      <w:sz w:val="48"/>
      <w:szCs w:val="32"/>
    </w:rPr>
  </w:style>
  <w:style w:type="paragraph" w:customStyle="1" w:styleId="PolicesAFL">
    <w:name w:val="Polices AFL"/>
    <w:basedOn w:val="PoliciesSchool"/>
    <w:rsid w:val="00CD64A2"/>
    <w:pPr>
      <w:spacing w:before="40" w:after="300"/>
    </w:pPr>
    <w:rPr>
      <w:i/>
      <w:sz w:val="32"/>
    </w:rPr>
  </w:style>
  <w:style w:type="paragraph" w:customStyle="1" w:styleId="PoliciesBOG">
    <w:name w:val="Policies BOG"/>
    <w:basedOn w:val="Normal"/>
    <w:rsid w:val="00CD64A2"/>
    <w:pPr>
      <w:keepNext/>
      <w:overflowPunct w:val="0"/>
      <w:autoSpaceDE w:val="0"/>
      <w:autoSpaceDN w:val="0"/>
      <w:adjustRightInd w:val="0"/>
      <w:spacing w:before="500" w:after="300"/>
      <w:textAlignment w:val="baseline"/>
      <w:outlineLvl w:val="0"/>
    </w:pPr>
    <w:rPr>
      <w:rFonts w:cs="Arial"/>
      <w:b/>
      <w:bCs/>
      <w:kern w:val="32"/>
      <w:sz w:val="28"/>
      <w:szCs w:val="32"/>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Document Map"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32B7E"/>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C32B7E"/>
    <w:pPr>
      <w:keepNext/>
      <w:overflowPunct w:val="0"/>
      <w:autoSpaceDE w:val="0"/>
      <w:autoSpaceDN w:val="0"/>
      <w:adjustRightInd w:val="0"/>
      <w:jc w:val="right"/>
      <w:outlineLvl w:val="0"/>
    </w:pPr>
    <w:rPr>
      <w:rFonts w:ascii="Arial" w:hAnsi="Arial" w:cs="Arial"/>
      <w:b/>
      <w:szCs w:val="20"/>
      <w:lang w:val="en-GB"/>
    </w:rPr>
  </w:style>
  <w:style w:type="paragraph" w:styleId="Heading2">
    <w:name w:val="heading 2"/>
    <w:basedOn w:val="Normal"/>
    <w:next w:val="Normal"/>
    <w:link w:val="Heading2Char"/>
    <w:uiPriority w:val="9"/>
    <w:semiHidden/>
    <w:unhideWhenUsed/>
    <w:qFormat/>
    <w:rsid w:val="00375AFB"/>
    <w:pPr>
      <w:keepNext/>
      <w:keepLines/>
      <w:spacing w:before="200"/>
      <w:outlineLvl w:val="1"/>
    </w:pPr>
    <w:rPr>
      <w:rFonts w:asciiTheme="majorHAnsi" w:eastAsiaTheme="majorEastAsia" w:hAnsiTheme="majorHAnsi" w:cstheme="majorBidi"/>
      <w:b/>
      <w:bCs/>
      <w:color w:val="4F81BD" w:themeColor="accent1"/>
      <w:sz w:val="26"/>
      <w:szCs w:val="26"/>
      <w:lang w:val="en-GB" w:eastAsia="en-GB"/>
    </w:rPr>
  </w:style>
  <w:style w:type="paragraph" w:styleId="Heading3">
    <w:name w:val="heading 3"/>
    <w:basedOn w:val="Normal"/>
    <w:next w:val="Normal"/>
    <w:link w:val="Heading3Char"/>
    <w:uiPriority w:val="9"/>
    <w:semiHidden/>
    <w:unhideWhenUsed/>
    <w:qFormat/>
    <w:rsid w:val="00733893"/>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32B7E"/>
    <w:rPr>
      <w:rFonts w:ascii="Arial" w:eastAsia="Times New Roman" w:hAnsi="Arial" w:cs="Arial"/>
      <w:b/>
      <w:sz w:val="24"/>
      <w:szCs w:val="20"/>
    </w:rPr>
  </w:style>
  <w:style w:type="table" w:styleId="TableGrid">
    <w:name w:val="Table Grid"/>
    <w:basedOn w:val="TableNormal"/>
    <w:uiPriority w:val="59"/>
    <w:rsid w:val="00C32B7E"/>
    <w:pPr>
      <w:spacing w:after="0" w:line="240" w:lineRule="auto"/>
    </w:pPr>
    <w:rPr>
      <w:rFonts w:ascii="Times New Roman" w:eastAsia="Times New Roman" w:hAnsi="Times New Roman"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ocumentMap">
    <w:name w:val="Document Map"/>
    <w:basedOn w:val="Normal"/>
    <w:link w:val="DocumentMapChar"/>
    <w:semiHidden/>
    <w:rsid w:val="00C32B7E"/>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32B7E"/>
    <w:rPr>
      <w:rFonts w:ascii="Tahoma" w:eastAsia="Times New Roman" w:hAnsi="Tahoma" w:cs="Tahoma"/>
      <w:sz w:val="20"/>
      <w:szCs w:val="20"/>
      <w:shd w:val="clear" w:color="auto" w:fill="000080"/>
      <w:lang w:val="en-US"/>
    </w:rPr>
  </w:style>
  <w:style w:type="character" w:styleId="Hyperlink">
    <w:name w:val="Hyperlink"/>
    <w:basedOn w:val="DefaultParagraphFont"/>
    <w:uiPriority w:val="99"/>
    <w:rsid w:val="00C32B7E"/>
    <w:rPr>
      <w:color w:val="0000FF"/>
      <w:u w:val="single"/>
    </w:rPr>
  </w:style>
  <w:style w:type="paragraph" w:styleId="Header">
    <w:name w:val="header"/>
    <w:basedOn w:val="Normal"/>
    <w:link w:val="HeaderChar"/>
    <w:uiPriority w:val="99"/>
    <w:rsid w:val="00C32B7E"/>
    <w:pPr>
      <w:tabs>
        <w:tab w:val="center" w:pos="4153"/>
        <w:tab w:val="right" w:pos="8306"/>
      </w:tabs>
      <w:overflowPunct w:val="0"/>
      <w:autoSpaceDE w:val="0"/>
      <w:autoSpaceDN w:val="0"/>
      <w:adjustRightInd w:val="0"/>
    </w:pPr>
    <w:rPr>
      <w:rFonts w:ascii="Arial" w:hAnsi="Arial" w:cs="Arial"/>
      <w:b/>
      <w:bCs/>
      <w:szCs w:val="20"/>
      <w:lang w:val="en-GB"/>
    </w:rPr>
  </w:style>
  <w:style w:type="character" w:customStyle="1" w:styleId="HeaderChar">
    <w:name w:val="Header Char"/>
    <w:basedOn w:val="DefaultParagraphFont"/>
    <w:link w:val="Header"/>
    <w:uiPriority w:val="99"/>
    <w:rsid w:val="00C32B7E"/>
    <w:rPr>
      <w:rFonts w:ascii="Arial" w:eastAsia="Times New Roman" w:hAnsi="Arial" w:cs="Arial"/>
      <w:b/>
      <w:bCs/>
      <w:sz w:val="24"/>
      <w:szCs w:val="20"/>
    </w:rPr>
  </w:style>
  <w:style w:type="paragraph" w:styleId="BodyText2">
    <w:name w:val="Body Text 2"/>
    <w:basedOn w:val="Normal"/>
    <w:link w:val="BodyText2Char"/>
    <w:rsid w:val="00C32B7E"/>
    <w:pPr>
      <w:overflowPunct w:val="0"/>
      <w:autoSpaceDE w:val="0"/>
      <w:autoSpaceDN w:val="0"/>
      <w:adjustRightInd w:val="0"/>
    </w:pPr>
    <w:rPr>
      <w:rFonts w:ascii="Arial" w:hAnsi="Arial" w:cs="Arial"/>
      <w:sz w:val="22"/>
      <w:szCs w:val="20"/>
      <w:lang w:val="en-GB"/>
    </w:rPr>
  </w:style>
  <w:style w:type="character" w:customStyle="1" w:styleId="BodyText2Char">
    <w:name w:val="Body Text 2 Char"/>
    <w:basedOn w:val="DefaultParagraphFont"/>
    <w:link w:val="BodyText2"/>
    <w:rsid w:val="00C32B7E"/>
    <w:rPr>
      <w:rFonts w:ascii="Arial" w:eastAsia="Times New Roman" w:hAnsi="Arial" w:cs="Arial"/>
      <w:szCs w:val="20"/>
    </w:rPr>
  </w:style>
  <w:style w:type="paragraph" w:styleId="BodyText3">
    <w:name w:val="Body Text 3"/>
    <w:basedOn w:val="Normal"/>
    <w:link w:val="BodyText3Char"/>
    <w:rsid w:val="00C32B7E"/>
    <w:pPr>
      <w:overflowPunct w:val="0"/>
      <w:autoSpaceDE w:val="0"/>
      <w:autoSpaceDN w:val="0"/>
      <w:adjustRightInd w:val="0"/>
      <w:spacing w:line="360" w:lineRule="auto"/>
    </w:pPr>
    <w:rPr>
      <w:rFonts w:ascii="Arial" w:hAnsi="Arial" w:cs="Arial"/>
      <w:szCs w:val="20"/>
      <w:lang w:val="en-GB"/>
    </w:rPr>
  </w:style>
  <w:style w:type="character" w:customStyle="1" w:styleId="BodyText3Char">
    <w:name w:val="Body Text 3 Char"/>
    <w:basedOn w:val="DefaultParagraphFont"/>
    <w:link w:val="BodyText3"/>
    <w:rsid w:val="00C32B7E"/>
    <w:rPr>
      <w:rFonts w:ascii="Arial" w:eastAsia="Times New Roman" w:hAnsi="Arial" w:cs="Arial"/>
      <w:sz w:val="24"/>
      <w:szCs w:val="20"/>
    </w:rPr>
  </w:style>
  <w:style w:type="paragraph" w:customStyle="1" w:styleId="-Para">
    <w:name w:val="- Para"/>
    <w:rsid w:val="00C32B7E"/>
    <w:pPr>
      <w:numPr>
        <w:numId w:val="1"/>
      </w:numPr>
      <w:tabs>
        <w:tab w:val="left" w:pos="425"/>
      </w:tabs>
      <w:spacing w:after="0" w:line="240" w:lineRule="auto"/>
      <w:jc w:val="both"/>
    </w:pPr>
    <w:rPr>
      <w:rFonts w:ascii="Arial" w:eastAsia="Times New Roman" w:hAnsi="Arial" w:cs="Arial"/>
      <w:sz w:val="24"/>
      <w:szCs w:val="20"/>
      <w:lang w:val="en-US"/>
    </w:rPr>
  </w:style>
  <w:style w:type="paragraph" w:styleId="BalloonText">
    <w:name w:val="Balloon Text"/>
    <w:basedOn w:val="Normal"/>
    <w:link w:val="BalloonTextChar"/>
    <w:semiHidden/>
    <w:rsid w:val="00C32B7E"/>
    <w:rPr>
      <w:rFonts w:ascii="Tahoma" w:hAnsi="Tahoma" w:cs="Tahoma"/>
      <w:sz w:val="16"/>
      <w:szCs w:val="16"/>
    </w:rPr>
  </w:style>
  <w:style w:type="character" w:customStyle="1" w:styleId="BalloonTextChar">
    <w:name w:val="Balloon Text Char"/>
    <w:basedOn w:val="DefaultParagraphFont"/>
    <w:link w:val="BalloonText"/>
    <w:semiHidden/>
    <w:rsid w:val="00C32B7E"/>
    <w:rPr>
      <w:rFonts w:ascii="Tahoma" w:eastAsia="Times New Roman" w:hAnsi="Tahoma" w:cs="Tahoma"/>
      <w:sz w:val="16"/>
      <w:szCs w:val="16"/>
      <w:lang w:val="en-US"/>
    </w:rPr>
  </w:style>
  <w:style w:type="paragraph" w:styleId="Footer">
    <w:name w:val="footer"/>
    <w:basedOn w:val="Normal"/>
    <w:link w:val="FooterChar"/>
    <w:uiPriority w:val="99"/>
    <w:rsid w:val="00C32B7E"/>
    <w:pPr>
      <w:tabs>
        <w:tab w:val="center" w:pos="4153"/>
        <w:tab w:val="right" w:pos="8306"/>
      </w:tabs>
    </w:pPr>
  </w:style>
  <w:style w:type="character" w:customStyle="1" w:styleId="FooterChar">
    <w:name w:val="Footer Char"/>
    <w:basedOn w:val="DefaultParagraphFont"/>
    <w:link w:val="Footer"/>
    <w:uiPriority w:val="99"/>
    <w:rsid w:val="00C32B7E"/>
    <w:rPr>
      <w:rFonts w:ascii="Times New Roman" w:eastAsia="Times New Roman" w:hAnsi="Times New Roman" w:cs="Times New Roman"/>
      <w:sz w:val="24"/>
      <w:szCs w:val="24"/>
      <w:lang w:val="en-US"/>
    </w:rPr>
  </w:style>
  <w:style w:type="character" w:styleId="PageNumber">
    <w:name w:val="page number"/>
    <w:basedOn w:val="DefaultParagraphFont"/>
    <w:rsid w:val="00C32B7E"/>
  </w:style>
  <w:style w:type="character" w:styleId="FollowedHyperlink">
    <w:name w:val="FollowedHyperlink"/>
    <w:basedOn w:val="DefaultParagraphFont"/>
    <w:rsid w:val="00C32B7E"/>
    <w:rPr>
      <w:color w:val="800080"/>
      <w:u w:val="single"/>
    </w:rPr>
  </w:style>
  <w:style w:type="paragraph" w:styleId="ListParagraph">
    <w:name w:val="List Paragraph"/>
    <w:aliases w:val="List Paragraph11,OBC Bullet,Bullet List,FooterText,Bullet,Bullet 1,List Paragraph12,Bullet Style,Normal numbered,List Paragraph2,F5 List Paragraph,List Paragraph1,Dot pt,No Spacing1,List Paragraph Char Char Char,Indicator Text"/>
    <w:basedOn w:val="Normal"/>
    <w:link w:val="ListParagraphChar"/>
    <w:uiPriority w:val="34"/>
    <w:qFormat/>
    <w:rsid w:val="00E02783"/>
    <w:pPr>
      <w:ind w:left="720"/>
      <w:contextualSpacing/>
    </w:pPr>
  </w:style>
  <w:style w:type="character" w:styleId="CommentReference">
    <w:name w:val="annotation reference"/>
    <w:basedOn w:val="DefaultParagraphFont"/>
    <w:uiPriority w:val="99"/>
    <w:semiHidden/>
    <w:unhideWhenUsed/>
    <w:rsid w:val="003105C7"/>
    <w:rPr>
      <w:sz w:val="16"/>
      <w:szCs w:val="16"/>
    </w:rPr>
  </w:style>
  <w:style w:type="paragraph" w:styleId="CommentText">
    <w:name w:val="annotation text"/>
    <w:basedOn w:val="Normal"/>
    <w:link w:val="CommentTextChar"/>
    <w:uiPriority w:val="99"/>
    <w:unhideWhenUsed/>
    <w:rsid w:val="003105C7"/>
    <w:rPr>
      <w:sz w:val="20"/>
      <w:szCs w:val="20"/>
    </w:rPr>
  </w:style>
  <w:style w:type="character" w:customStyle="1" w:styleId="CommentTextChar">
    <w:name w:val="Comment Text Char"/>
    <w:basedOn w:val="DefaultParagraphFont"/>
    <w:link w:val="CommentText"/>
    <w:uiPriority w:val="99"/>
    <w:rsid w:val="003105C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3105C7"/>
    <w:rPr>
      <w:b/>
      <w:bCs/>
    </w:rPr>
  </w:style>
  <w:style w:type="character" w:customStyle="1" w:styleId="CommentSubjectChar">
    <w:name w:val="Comment Subject Char"/>
    <w:basedOn w:val="CommentTextChar"/>
    <w:link w:val="CommentSubject"/>
    <w:uiPriority w:val="99"/>
    <w:semiHidden/>
    <w:rsid w:val="003105C7"/>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BC4F9B"/>
    <w:pPr>
      <w:spacing w:before="100" w:beforeAutospacing="1" w:after="100" w:afterAutospacing="1"/>
    </w:pPr>
    <w:rPr>
      <w:lang w:val="en-GB" w:eastAsia="en-GB"/>
    </w:rPr>
  </w:style>
  <w:style w:type="paragraph" w:customStyle="1" w:styleId="Default">
    <w:name w:val="Default"/>
    <w:rsid w:val="002D529E"/>
    <w:pPr>
      <w:autoSpaceDE w:val="0"/>
      <w:autoSpaceDN w:val="0"/>
      <w:adjustRightInd w:val="0"/>
      <w:spacing w:after="0" w:line="240" w:lineRule="auto"/>
    </w:pPr>
    <w:rPr>
      <w:rFonts w:ascii="Times New Roman" w:eastAsia="Times New Roman" w:hAnsi="Times New Roman" w:cs="Times New Roman"/>
      <w:color w:val="000000"/>
      <w:sz w:val="24"/>
      <w:szCs w:val="24"/>
      <w:lang w:eastAsia="en-GB"/>
    </w:rPr>
  </w:style>
  <w:style w:type="paragraph" w:customStyle="1" w:styleId="Bulletskeyfindings">
    <w:name w:val="Bullets (key findings)"/>
    <w:basedOn w:val="Normal"/>
    <w:rsid w:val="002D529E"/>
    <w:pPr>
      <w:numPr>
        <w:numId w:val="6"/>
      </w:numPr>
      <w:spacing w:after="120"/>
    </w:pPr>
    <w:rPr>
      <w:rFonts w:ascii="Tahoma" w:hAnsi="Tahoma"/>
      <w:color w:val="000000"/>
      <w:lang w:val="en-GB"/>
    </w:rPr>
  </w:style>
  <w:style w:type="character" w:customStyle="1" w:styleId="Heading2Char">
    <w:name w:val="Heading 2 Char"/>
    <w:basedOn w:val="DefaultParagraphFont"/>
    <w:link w:val="Heading2"/>
    <w:uiPriority w:val="9"/>
    <w:semiHidden/>
    <w:rsid w:val="00375AFB"/>
    <w:rPr>
      <w:rFonts w:asciiTheme="majorHAnsi" w:eastAsiaTheme="majorEastAsia" w:hAnsiTheme="majorHAnsi" w:cstheme="majorBidi"/>
      <w:b/>
      <w:bCs/>
      <w:color w:val="4F81BD" w:themeColor="accent1"/>
      <w:sz w:val="26"/>
      <w:szCs w:val="26"/>
      <w:lang w:eastAsia="en-GB"/>
    </w:rPr>
  </w:style>
  <w:style w:type="character" w:customStyle="1" w:styleId="summary">
    <w:name w:val="summary"/>
    <w:basedOn w:val="DefaultParagraphFont"/>
    <w:rsid w:val="000D0A4E"/>
  </w:style>
  <w:style w:type="paragraph" w:styleId="FootnoteText">
    <w:name w:val="footnote text"/>
    <w:basedOn w:val="Normal"/>
    <w:link w:val="FootnoteTextChar"/>
    <w:uiPriority w:val="99"/>
    <w:unhideWhenUsed/>
    <w:rsid w:val="00D46D4E"/>
    <w:rPr>
      <w:rFonts w:ascii="Calibri" w:eastAsia="Calibri" w:hAnsi="Calibri"/>
      <w:sz w:val="20"/>
      <w:szCs w:val="20"/>
      <w:lang w:val="en-GB"/>
    </w:rPr>
  </w:style>
  <w:style w:type="character" w:customStyle="1" w:styleId="FootnoteTextChar">
    <w:name w:val="Footnote Text Char"/>
    <w:basedOn w:val="DefaultParagraphFont"/>
    <w:link w:val="FootnoteText"/>
    <w:uiPriority w:val="99"/>
    <w:rsid w:val="00D46D4E"/>
    <w:rPr>
      <w:rFonts w:ascii="Calibri" w:eastAsia="Calibri" w:hAnsi="Calibri" w:cs="Times New Roman"/>
      <w:sz w:val="20"/>
      <w:szCs w:val="20"/>
    </w:rPr>
  </w:style>
  <w:style w:type="character" w:styleId="FootnoteReference">
    <w:name w:val="footnote reference"/>
    <w:basedOn w:val="DefaultParagraphFont"/>
    <w:uiPriority w:val="99"/>
    <w:semiHidden/>
    <w:unhideWhenUsed/>
    <w:rsid w:val="00D46D4E"/>
    <w:rPr>
      <w:rFonts w:ascii="Arial" w:hAnsi="Arial" w:cs="Arial" w:hint="default"/>
      <w:sz w:val="24"/>
      <w:szCs w:val="24"/>
      <w:vertAlign w:val="superscript"/>
    </w:rPr>
  </w:style>
  <w:style w:type="paragraph" w:styleId="Revision">
    <w:name w:val="Revision"/>
    <w:hidden/>
    <w:uiPriority w:val="99"/>
    <w:semiHidden/>
    <w:rsid w:val="004F207F"/>
    <w:pPr>
      <w:spacing w:after="0" w:line="240" w:lineRule="auto"/>
    </w:pPr>
    <w:rPr>
      <w:rFonts w:ascii="Times New Roman" w:eastAsia="Times New Roman" w:hAnsi="Times New Roman" w:cs="Times New Roman"/>
      <w:sz w:val="24"/>
      <w:szCs w:val="24"/>
      <w:lang w:val="en-US"/>
    </w:rPr>
  </w:style>
  <w:style w:type="character" w:customStyle="1" w:styleId="ListParagraphChar">
    <w:name w:val="List Paragraph Char"/>
    <w:aliases w:val="List Paragraph11 Char,OBC Bullet Char,Bullet List Char,FooterText Char,Bullet Char,Bullet 1 Char,List Paragraph12 Char,Bullet Style Char,Normal numbered Char,List Paragraph2 Char,F5 List Paragraph Char,List Paragraph1 Char"/>
    <w:link w:val="ListParagraph"/>
    <w:uiPriority w:val="34"/>
    <w:locked/>
    <w:rsid w:val="001D6E3D"/>
    <w:rPr>
      <w:rFonts w:ascii="Times New Roman" w:eastAsia="Times New Roman" w:hAnsi="Times New Roman" w:cs="Times New Roman"/>
      <w:sz w:val="24"/>
      <w:szCs w:val="24"/>
      <w:lang w:val="en-US"/>
    </w:rPr>
  </w:style>
  <w:style w:type="character" w:customStyle="1" w:styleId="Heading3Char">
    <w:name w:val="Heading 3 Char"/>
    <w:basedOn w:val="DefaultParagraphFont"/>
    <w:link w:val="Heading3"/>
    <w:uiPriority w:val="9"/>
    <w:semiHidden/>
    <w:rsid w:val="00733893"/>
    <w:rPr>
      <w:rFonts w:asciiTheme="majorHAnsi" w:eastAsiaTheme="majorEastAsia" w:hAnsiTheme="majorHAnsi" w:cstheme="majorBidi"/>
      <w:b/>
      <w:bCs/>
      <w:color w:val="4F81BD" w:themeColor="accent1"/>
      <w:sz w:val="24"/>
      <w:szCs w:val="24"/>
      <w:lang w:val="en-US"/>
    </w:rPr>
  </w:style>
  <w:style w:type="character" w:customStyle="1" w:styleId="item-summary2">
    <w:name w:val="item-summary2"/>
    <w:basedOn w:val="DefaultParagraphFont"/>
    <w:rsid w:val="00733893"/>
  </w:style>
  <w:style w:type="character" w:styleId="Strong">
    <w:name w:val="Strong"/>
    <w:basedOn w:val="DefaultParagraphFont"/>
    <w:uiPriority w:val="22"/>
    <w:qFormat/>
    <w:rsid w:val="00733893"/>
    <w:rPr>
      <w:b/>
      <w:bCs/>
    </w:rPr>
  </w:style>
  <w:style w:type="paragraph" w:customStyle="1" w:styleId="N1">
    <w:name w:val="N1"/>
    <w:basedOn w:val="Normal"/>
    <w:rsid w:val="00F95388"/>
    <w:pPr>
      <w:numPr>
        <w:numId w:val="32"/>
      </w:numPr>
      <w:tabs>
        <w:tab w:val="left" w:pos="709"/>
      </w:tabs>
      <w:spacing w:before="160" w:line="220" w:lineRule="atLeast"/>
      <w:jc w:val="both"/>
    </w:pPr>
    <w:rPr>
      <w:rFonts w:ascii="Arial" w:hAnsi="Arial" w:cs="Arial"/>
      <w:sz w:val="21"/>
      <w:lang w:val="en-GB"/>
    </w:rPr>
  </w:style>
  <w:style w:type="paragraph" w:customStyle="1" w:styleId="N2">
    <w:name w:val="N2"/>
    <w:basedOn w:val="N1"/>
    <w:rsid w:val="00F95388"/>
    <w:pPr>
      <w:numPr>
        <w:ilvl w:val="1"/>
      </w:numPr>
      <w:spacing w:before="80"/>
    </w:pPr>
  </w:style>
  <w:style w:type="paragraph" w:customStyle="1" w:styleId="N3">
    <w:name w:val="N3"/>
    <w:basedOn w:val="N2"/>
    <w:rsid w:val="00F95388"/>
    <w:pPr>
      <w:numPr>
        <w:ilvl w:val="2"/>
      </w:numPr>
    </w:pPr>
  </w:style>
  <w:style w:type="paragraph" w:customStyle="1" w:styleId="N4">
    <w:name w:val="N4"/>
    <w:basedOn w:val="N3"/>
    <w:rsid w:val="00F95388"/>
    <w:pPr>
      <w:numPr>
        <w:ilvl w:val="3"/>
      </w:numPr>
    </w:pPr>
  </w:style>
  <w:style w:type="paragraph" w:customStyle="1" w:styleId="N5">
    <w:name w:val="N5"/>
    <w:basedOn w:val="N4"/>
    <w:rsid w:val="00F95388"/>
    <w:pPr>
      <w:numPr>
        <w:ilvl w:val="4"/>
      </w:numPr>
    </w:pPr>
  </w:style>
  <w:style w:type="paragraph" w:customStyle="1" w:styleId="PoliciesSchool">
    <w:name w:val="Policies School"/>
    <w:basedOn w:val="Heading1"/>
    <w:rsid w:val="00CD64A2"/>
    <w:pPr>
      <w:spacing w:before="60" w:after="100"/>
      <w:jc w:val="center"/>
      <w:textAlignment w:val="baseline"/>
    </w:pPr>
    <w:rPr>
      <w:rFonts w:ascii="Times New Roman" w:hAnsi="Times New Roman"/>
      <w:bCs/>
      <w:kern w:val="32"/>
      <w:sz w:val="48"/>
      <w:szCs w:val="32"/>
    </w:rPr>
  </w:style>
  <w:style w:type="paragraph" w:customStyle="1" w:styleId="PolicesAFL">
    <w:name w:val="Polices AFL"/>
    <w:basedOn w:val="PoliciesSchool"/>
    <w:rsid w:val="00CD64A2"/>
    <w:pPr>
      <w:spacing w:before="40" w:after="300"/>
    </w:pPr>
    <w:rPr>
      <w:i/>
      <w:sz w:val="32"/>
    </w:rPr>
  </w:style>
  <w:style w:type="paragraph" w:customStyle="1" w:styleId="PoliciesBOG">
    <w:name w:val="Policies BOG"/>
    <w:basedOn w:val="Normal"/>
    <w:rsid w:val="00CD64A2"/>
    <w:pPr>
      <w:keepNext/>
      <w:overflowPunct w:val="0"/>
      <w:autoSpaceDE w:val="0"/>
      <w:autoSpaceDN w:val="0"/>
      <w:adjustRightInd w:val="0"/>
      <w:spacing w:before="500" w:after="300"/>
      <w:textAlignment w:val="baseline"/>
      <w:outlineLvl w:val="0"/>
    </w:pPr>
    <w:rPr>
      <w:rFonts w:cs="Arial"/>
      <w:b/>
      <w:bCs/>
      <w:kern w:val="32"/>
      <w:sz w:val="28"/>
      <w:szCs w:val="3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413968">
      <w:bodyDiv w:val="1"/>
      <w:marLeft w:val="0"/>
      <w:marRight w:val="0"/>
      <w:marTop w:val="0"/>
      <w:marBottom w:val="0"/>
      <w:divBdr>
        <w:top w:val="none" w:sz="0" w:space="0" w:color="auto"/>
        <w:left w:val="none" w:sz="0" w:space="0" w:color="auto"/>
        <w:bottom w:val="none" w:sz="0" w:space="0" w:color="auto"/>
        <w:right w:val="none" w:sz="0" w:space="0" w:color="auto"/>
      </w:divBdr>
      <w:divsChild>
        <w:div w:id="914314990">
          <w:marLeft w:val="0"/>
          <w:marRight w:val="0"/>
          <w:marTop w:val="0"/>
          <w:marBottom w:val="0"/>
          <w:divBdr>
            <w:top w:val="none" w:sz="0" w:space="0" w:color="auto"/>
            <w:left w:val="none" w:sz="0" w:space="0" w:color="auto"/>
            <w:bottom w:val="none" w:sz="0" w:space="0" w:color="auto"/>
            <w:right w:val="none" w:sz="0" w:space="0" w:color="auto"/>
          </w:divBdr>
          <w:divsChild>
            <w:div w:id="2008901857">
              <w:marLeft w:val="0"/>
              <w:marRight w:val="0"/>
              <w:marTop w:val="0"/>
              <w:marBottom w:val="0"/>
              <w:divBdr>
                <w:top w:val="none" w:sz="0" w:space="0" w:color="auto"/>
                <w:left w:val="none" w:sz="0" w:space="0" w:color="auto"/>
                <w:bottom w:val="none" w:sz="0" w:space="0" w:color="auto"/>
                <w:right w:val="none" w:sz="0" w:space="0" w:color="auto"/>
              </w:divBdr>
              <w:divsChild>
                <w:div w:id="1979528736">
                  <w:marLeft w:val="0"/>
                  <w:marRight w:val="0"/>
                  <w:marTop w:val="0"/>
                  <w:marBottom w:val="480"/>
                  <w:divBdr>
                    <w:top w:val="none" w:sz="0" w:space="0" w:color="auto"/>
                    <w:left w:val="none" w:sz="0" w:space="0" w:color="auto"/>
                    <w:bottom w:val="none" w:sz="0" w:space="0" w:color="auto"/>
                    <w:right w:val="none" w:sz="0" w:space="0" w:color="auto"/>
                  </w:divBdr>
                  <w:divsChild>
                    <w:div w:id="2069528144">
                      <w:blockQuote w:val="1"/>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 w:id="233125706">
      <w:bodyDiv w:val="1"/>
      <w:marLeft w:val="0"/>
      <w:marRight w:val="0"/>
      <w:marTop w:val="0"/>
      <w:marBottom w:val="0"/>
      <w:divBdr>
        <w:top w:val="none" w:sz="0" w:space="0" w:color="auto"/>
        <w:left w:val="none" w:sz="0" w:space="0" w:color="auto"/>
        <w:bottom w:val="none" w:sz="0" w:space="0" w:color="auto"/>
        <w:right w:val="none" w:sz="0" w:space="0" w:color="auto"/>
      </w:divBdr>
    </w:div>
    <w:div w:id="294221546">
      <w:bodyDiv w:val="1"/>
      <w:marLeft w:val="0"/>
      <w:marRight w:val="0"/>
      <w:marTop w:val="0"/>
      <w:marBottom w:val="0"/>
      <w:divBdr>
        <w:top w:val="none" w:sz="0" w:space="0" w:color="auto"/>
        <w:left w:val="none" w:sz="0" w:space="0" w:color="auto"/>
        <w:bottom w:val="none" w:sz="0" w:space="0" w:color="auto"/>
        <w:right w:val="none" w:sz="0" w:space="0" w:color="auto"/>
      </w:divBdr>
      <w:divsChild>
        <w:div w:id="842279092">
          <w:marLeft w:val="0"/>
          <w:marRight w:val="0"/>
          <w:marTop w:val="1902"/>
          <w:marBottom w:val="0"/>
          <w:divBdr>
            <w:top w:val="none" w:sz="0" w:space="0" w:color="auto"/>
            <w:left w:val="none" w:sz="0" w:space="0" w:color="auto"/>
            <w:bottom w:val="none" w:sz="0" w:space="0" w:color="auto"/>
            <w:right w:val="none" w:sz="0" w:space="0" w:color="auto"/>
          </w:divBdr>
          <w:divsChild>
            <w:div w:id="1323466272">
              <w:marLeft w:val="0"/>
              <w:marRight w:val="0"/>
              <w:marTop w:val="0"/>
              <w:marBottom w:val="0"/>
              <w:divBdr>
                <w:top w:val="none" w:sz="0" w:space="0" w:color="auto"/>
                <w:left w:val="none" w:sz="0" w:space="0" w:color="auto"/>
                <w:bottom w:val="none" w:sz="0" w:space="0" w:color="auto"/>
                <w:right w:val="none" w:sz="0" w:space="0" w:color="auto"/>
              </w:divBdr>
              <w:divsChild>
                <w:div w:id="2024359446">
                  <w:marLeft w:val="0"/>
                  <w:marRight w:val="0"/>
                  <w:marTop w:val="0"/>
                  <w:marBottom w:val="0"/>
                  <w:divBdr>
                    <w:top w:val="none" w:sz="0" w:space="0" w:color="auto"/>
                    <w:left w:val="none" w:sz="0" w:space="0" w:color="auto"/>
                    <w:bottom w:val="none" w:sz="0" w:space="0" w:color="auto"/>
                    <w:right w:val="none" w:sz="0" w:space="0" w:color="auto"/>
                  </w:divBdr>
                  <w:divsChild>
                    <w:div w:id="1169364109">
                      <w:marLeft w:val="0"/>
                      <w:marRight w:val="0"/>
                      <w:marTop w:val="0"/>
                      <w:marBottom w:val="0"/>
                      <w:divBdr>
                        <w:top w:val="none" w:sz="0" w:space="0" w:color="auto"/>
                        <w:left w:val="none" w:sz="0" w:space="0" w:color="auto"/>
                        <w:bottom w:val="none" w:sz="0" w:space="0" w:color="auto"/>
                        <w:right w:val="none" w:sz="0" w:space="0" w:color="auto"/>
                      </w:divBdr>
                      <w:divsChild>
                        <w:div w:id="1258439416">
                          <w:marLeft w:val="0"/>
                          <w:marRight w:val="0"/>
                          <w:marTop w:val="0"/>
                          <w:marBottom w:val="0"/>
                          <w:divBdr>
                            <w:top w:val="none" w:sz="0" w:space="0" w:color="auto"/>
                            <w:left w:val="none" w:sz="0" w:space="0" w:color="auto"/>
                            <w:bottom w:val="none" w:sz="0" w:space="0" w:color="auto"/>
                            <w:right w:val="none" w:sz="0" w:space="0" w:color="auto"/>
                          </w:divBdr>
                          <w:divsChild>
                            <w:div w:id="1706364454">
                              <w:marLeft w:val="0"/>
                              <w:marRight w:val="0"/>
                              <w:marTop w:val="0"/>
                              <w:marBottom w:val="0"/>
                              <w:divBdr>
                                <w:top w:val="none" w:sz="0" w:space="0" w:color="auto"/>
                                <w:left w:val="none" w:sz="0" w:space="0" w:color="auto"/>
                                <w:bottom w:val="none" w:sz="0" w:space="0" w:color="auto"/>
                                <w:right w:val="none" w:sz="0" w:space="0" w:color="auto"/>
                              </w:divBdr>
                              <w:divsChild>
                                <w:div w:id="951091188">
                                  <w:marLeft w:val="0"/>
                                  <w:marRight w:val="0"/>
                                  <w:marTop w:val="0"/>
                                  <w:marBottom w:val="0"/>
                                  <w:divBdr>
                                    <w:top w:val="none" w:sz="0" w:space="0" w:color="auto"/>
                                    <w:left w:val="none" w:sz="0" w:space="0" w:color="auto"/>
                                    <w:bottom w:val="none" w:sz="0" w:space="0" w:color="auto"/>
                                    <w:right w:val="none" w:sz="0" w:space="0" w:color="auto"/>
                                  </w:divBdr>
                                  <w:divsChild>
                                    <w:div w:id="1406415013">
                                      <w:marLeft w:val="0"/>
                                      <w:marRight w:val="0"/>
                                      <w:marTop w:val="0"/>
                                      <w:marBottom w:val="0"/>
                                      <w:divBdr>
                                        <w:top w:val="none" w:sz="0" w:space="0" w:color="auto"/>
                                        <w:left w:val="none" w:sz="0" w:space="0" w:color="auto"/>
                                        <w:bottom w:val="none" w:sz="0" w:space="0" w:color="auto"/>
                                        <w:right w:val="none" w:sz="0" w:space="0" w:color="auto"/>
                                      </w:divBdr>
                                      <w:divsChild>
                                        <w:div w:id="913927865">
                                          <w:marLeft w:val="0"/>
                                          <w:marRight w:val="0"/>
                                          <w:marTop w:val="0"/>
                                          <w:marBottom w:val="0"/>
                                          <w:divBdr>
                                            <w:top w:val="none" w:sz="0" w:space="0" w:color="auto"/>
                                            <w:left w:val="none" w:sz="0" w:space="0" w:color="auto"/>
                                            <w:bottom w:val="none" w:sz="0" w:space="0" w:color="auto"/>
                                            <w:right w:val="none" w:sz="0" w:space="0" w:color="auto"/>
                                          </w:divBdr>
                                          <w:divsChild>
                                            <w:div w:id="15423832">
                                              <w:marLeft w:val="0"/>
                                              <w:marRight w:val="0"/>
                                              <w:marTop w:val="0"/>
                                              <w:marBottom w:val="0"/>
                                              <w:divBdr>
                                                <w:top w:val="none" w:sz="0" w:space="0" w:color="auto"/>
                                                <w:left w:val="none" w:sz="0" w:space="0" w:color="auto"/>
                                                <w:bottom w:val="none" w:sz="0" w:space="0" w:color="auto"/>
                                                <w:right w:val="none" w:sz="0" w:space="0" w:color="auto"/>
                                              </w:divBdr>
                                              <w:divsChild>
                                                <w:div w:id="1477186168">
                                                  <w:marLeft w:val="0"/>
                                                  <w:marRight w:val="0"/>
                                                  <w:marTop w:val="0"/>
                                                  <w:marBottom w:val="0"/>
                                                  <w:divBdr>
                                                    <w:top w:val="none" w:sz="0" w:space="0" w:color="auto"/>
                                                    <w:left w:val="none" w:sz="0" w:space="0" w:color="auto"/>
                                                    <w:bottom w:val="none" w:sz="0" w:space="0" w:color="auto"/>
                                                    <w:right w:val="none" w:sz="0" w:space="0" w:color="auto"/>
                                                  </w:divBdr>
                                                  <w:divsChild>
                                                    <w:div w:id="705180351">
                                                      <w:marLeft w:val="0"/>
                                                      <w:marRight w:val="0"/>
                                                      <w:marTop w:val="0"/>
                                                      <w:marBottom w:val="0"/>
                                                      <w:divBdr>
                                                        <w:top w:val="none" w:sz="0" w:space="0" w:color="auto"/>
                                                        <w:left w:val="none" w:sz="0" w:space="0" w:color="auto"/>
                                                        <w:bottom w:val="none" w:sz="0" w:space="0" w:color="auto"/>
                                                        <w:right w:val="none" w:sz="0" w:space="0" w:color="auto"/>
                                                      </w:divBdr>
                                                      <w:divsChild>
                                                        <w:div w:id="1435396134">
                                                          <w:marLeft w:val="0"/>
                                                          <w:marRight w:val="0"/>
                                                          <w:marTop w:val="0"/>
                                                          <w:marBottom w:val="0"/>
                                                          <w:divBdr>
                                                            <w:top w:val="none" w:sz="0" w:space="0" w:color="auto"/>
                                                            <w:left w:val="none" w:sz="0" w:space="0" w:color="auto"/>
                                                            <w:bottom w:val="none" w:sz="0" w:space="0" w:color="auto"/>
                                                            <w:right w:val="none" w:sz="0" w:space="0" w:color="auto"/>
                                                          </w:divBdr>
                                                          <w:divsChild>
                                                            <w:div w:id="332534557">
                                                              <w:marLeft w:val="0"/>
                                                              <w:marRight w:val="0"/>
                                                              <w:marTop w:val="0"/>
                                                              <w:marBottom w:val="0"/>
                                                              <w:divBdr>
                                                                <w:top w:val="none" w:sz="0" w:space="0" w:color="auto"/>
                                                                <w:left w:val="none" w:sz="0" w:space="0" w:color="auto"/>
                                                                <w:bottom w:val="none" w:sz="0" w:space="0" w:color="auto"/>
                                                                <w:right w:val="none" w:sz="0" w:space="0" w:color="auto"/>
                                                              </w:divBdr>
                                                              <w:divsChild>
                                                                <w:div w:id="139736952">
                                                                  <w:marLeft w:val="0"/>
                                                                  <w:marRight w:val="0"/>
                                                                  <w:marTop w:val="0"/>
                                                                  <w:marBottom w:val="0"/>
                                                                  <w:divBdr>
                                                                    <w:top w:val="none" w:sz="0" w:space="0" w:color="auto"/>
                                                                    <w:left w:val="none" w:sz="0" w:space="0" w:color="auto"/>
                                                                    <w:bottom w:val="none" w:sz="0" w:space="0" w:color="auto"/>
                                                                    <w:right w:val="none" w:sz="0" w:space="0" w:color="auto"/>
                                                                  </w:divBdr>
                                                                  <w:divsChild>
                                                                    <w:div w:id="1796099448">
                                                                      <w:marLeft w:val="0"/>
                                                                      <w:marRight w:val="0"/>
                                                                      <w:marTop w:val="0"/>
                                                                      <w:marBottom w:val="0"/>
                                                                      <w:divBdr>
                                                                        <w:top w:val="none" w:sz="0" w:space="0" w:color="auto"/>
                                                                        <w:left w:val="none" w:sz="0" w:space="0" w:color="auto"/>
                                                                        <w:bottom w:val="none" w:sz="0" w:space="0" w:color="auto"/>
                                                                        <w:right w:val="none" w:sz="0" w:space="0" w:color="auto"/>
                                                                      </w:divBdr>
                                                                      <w:divsChild>
                                                                        <w:div w:id="803935576">
                                                                          <w:marLeft w:val="0"/>
                                                                          <w:marRight w:val="0"/>
                                                                          <w:marTop w:val="0"/>
                                                                          <w:marBottom w:val="0"/>
                                                                          <w:divBdr>
                                                                            <w:top w:val="none" w:sz="0" w:space="0" w:color="auto"/>
                                                                            <w:left w:val="none" w:sz="0" w:space="0" w:color="auto"/>
                                                                            <w:bottom w:val="none" w:sz="0" w:space="0" w:color="auto"/>
                                                                            <w:right w:val="none" w:sz="0" w:space="0" w:color="auto"/>
                                                                          </w:divBdr>
                                                                          <w:divsChild>
                                                                            <w:div w:id="1333028198">
                                                                              <w:marLeft w:val="0"/>
                                                                              <w:marRight w:val="0"/>
                                                                              <w:marTop w:val="0"/>
                                                                              <w:marBottom w:val="0"/>
                                                                              <w:divBdr>
                                                                                <w:top w:val="none" w:sz="0" w:space="0" w:color="auto"/>
                                                                                <w:left w:val="none" w:sz="0" w:space="0" w:color="auto"/>
                                                                                <w:bottom w:val="none" w:sz="0" w:space="0" w:color="auto"/>
                                                                                <w:right w:val="none" w:sz="0" w:space="0" w:color="auto"/>
                                                                              </w:divBdr>
                                                                              <w:divsChild>
                                                                                <w:div w:id="1861888459">
                                                                                  <w:marLeft w:val="0"/>
                                                                                  <w:marRight w:val="0"/>
                                                                                  <w:marTop w:val="0"/>
                                                                                  <w:marBottom w:val="0"/>
                                                                                  <w:divBdr>
                                                                                    <w:top w:val="none" w:sz="0" w:space="0" w:color="auto"/>
                                                                                    <w:left w:val="none" w:sz="0" w:space="0" w:color="auto"/>
                                                                                    <w:bottom w:val="none" w:sz="0" w:space="0" w:color="auto"/>
                                                                                    <w:right w:val="none" w:sz="0" w:space="0" w:color="auto"/>
                                                                                  </w:divBdr>
                                                                                  <w:divsChild>
                                                                                    <w:div w:id="1348559985">
                                                                                      <w:marLeft w:val="0"/>
                                                                                      <w:marRight w:val="0"/>
                                                                                      <w:marTop w:val="0"/>
                                                                                      <w:marBottom w:val="0"/>
                                                                                      <w:divBdr>
                                                                                        <w:top w:val="none" w:sz="0" w:space="0" w:color="auto"/>
                                                                                        <w:left w:val="none" w:sz="0" w:space="0" w:color="auto"/>
                                                                                        <w:bottom w:val="none" w:sz="0" w:space="0" w:color="auto"/>
                                                                                        <w:right w:val="none" w:sz="0" w:space="0" w:color="auto"/>
                                                                                      </w:divBdr>
                                                                                    </w:div>
                                                                                  </w:divsChild>
                                                                                </w:div>
                                                                                <w:div w:id="616912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88638084">
      <w:bodyDiv w:val="1"/>
      <w:marLeft w:val="0"/>
      <w:marRight w:val="0"/>
      <w:marTop w:val="0"/>
      <w:marBottom w:val="0"/>
      <w:divBdr>
        <w:top w:val="none" w:sz="0" w:space="0" w:color="auto"/>
        <w:left w:val="none" w:sz="0" w:space="0" w:color="auto"/>
        <w:bottom w:val="none" w:sz="0" w:space="0" w:color="auto"/>
        <w:right w:val="none" w:sz="0" w:space="0" w:color="auto"/>
      </w:divBdr>
      <w:divsChild>
        <w:div w:id="1831748927">
          <w:marLeft w:val="0"/>
          <w:marRight w:val="0"/>
          <w:marTop w:val="0"/>
          <w:marBottom w:val="0"/>
          <w:divBdr>
            <w:top w:val="none" w:sz="0" w:space="0" w:color="auto"/>
            <w:left w:val="none" w:sz="0" w:space="0" w:color="auto"/>
            <w:bottom w:val="none" w:sz="0" w:space="0" w:color="auto"/>
            <w:right w:val="none" w:sz="0" w:space="0" w:color="auto"/>
          </w:divBdr>
          <w:divsChild>
            <w:div w:id="238685137">
              <w:marLeft w:val="0"/>
              <w:marRight w:val="0"/>
              <w:marTop w:val="0"/>
              <w:marBottom w:val="0"/>
              <w:divBdr>
                <w:top w:val="none" w:sz="0" w:space="0" w:color="auto"/>
                <w:left w:val="none" w:sz="0" w:space="0" w:color="auto"/>
                <w:bottom w:val="none" w:sz="0" w:space="0" w:color="auto"/>
                <w:right w:val="none" w:sz="0" w:space="0" w:color="auto"/>
              </w:divBdr>
              <w:divsChild>
                <w:div w:id="141386566">
                  <w:marLeft w:val="0"/>
                  <w:marRight w:val="0"/>
                  <w:marTop w:val="0"/>
                  <w:marBottom w:val="0"/>
                  <w:divBdr>
                    <w:top w:val="none" w:sz="0" w:space="0" w:color="auto"/>
                    <w:left w:val="none" w:sz="0" w:space="0" w:color="auto"/>
                    <w:bottom w:val="none" w:sz="0" w:space="0" w:color="auto"/>
                    <w:right w:val="none" w:sz="0" w:space="0" w:color="auto"/>
                  </w:divBdr>
                  <w:divsChild>
                    <w:div w:id="18628466">
                      <w:marLeft w:val="0"/>
                      <w:marRight w:val="0"/>
                      <w:marTop w:val="0"/>
                      <w:marBottom w:val="0"/>
                      <w:divBdr>
                        <w:top w:val="none" w:sz="0" w:space="0" w:color="auto"/>
                        <w:left w:val="none" w:sz="0" w:space="0" w:color="auto"/>
                        <w:bottom w:val="none" w:sz="0" w:space="0" w:color="auto"/>
                        <w:right w:val="none" w:sz="0" w:space="0" w:color="auto"/>
                      </w:divBdr>
                      <w:divsChild>
                        <w:div w:id="1832678962">
                          <w:marLeft w:val="0"/>
                          <w:marRight w:val="0"/>
                          <w:marTop w:val="0"/>
                          <w:marBottom w:val="0"/>
                          <w:divBdr>
                            <w:top w:val="none" w:sz="0" w:space="0" w:color="auto"/>
                            <w:left w:val="none" w:sz="0" w:space="0" w:color="auto"/>
                            <w:bottom w:val="none" w:sz="0" w:space="0" w:color="auto"/>
                            <w:right w:val="none" w:sz="0" w:space="0" w:color="auto"/>
                          </w:divBdr>
                          <w:divsChild>
                            <w:div w:id="1963998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7542286">
      <w:bodyDiv w:val="1"/>
      <w:marLeft w:val="0"/>
      <w:marRight w:val="0"/>
      <w:marTop w:val="0"/>
      <w:marBottom w:val="0"/>
      <w:divBdr>
        <w:top w:val="none" w:sz="0" w:space="0" w:color="auto"/>
        <w:left w:val="none" w:sz="0" w:space="0" w:color="auto"/>
        <w:bottom w:val="none" w:sz="0" w:space="0" w:color="auto"/>
        <w:right w:val="none" w:sz="0" w:space="0" w:color="auto"/>
      </w:divBdr>
    </w:div>
    <w:div w:id="1127775184">
      <w:bodyDiv w:val="1"/>
      <w:marLeft w:val="0"/>
      <w:marRight w:val="0"/>
      <w:marTop w:val="0"/>
      <w:marBottom w:val="0"/>
      <w:divBdr>
        <w:top w:val="none" w:sz="0" w:space="0" w:color="auto"/>
        <w:left w:val="none" w:sz="0" w:space="0" w:color="auto"/>
        <w:bottom w:val="none" w:sz="0" w:space="0" w:color="auto"/>
        <w:right w:val="none" w:sz="0" w:space="0" w:color="auto"/>
      </w:divBdr>
    </w:div>
    <w:div w:id="1286737172">
      <w:bodyDiv w:val="1"/>
      <w:marLeft w:val="0"/>
      <w:marRight w:val="0"/>
      <w:marTop w:val="0"/>
      <w:marBottom w:val="0"/>
      <w:divBdr>
        <w:top w:val="none" w:sz="0" w:space="0" w:color="auto"/>
        <w:left w:val="none" w:sz="0" w:space="0" w:color="auto"/>
        <w:bottom w:val="none" w:sz="0" w:space="0" w:color="auto"/>
        <w:right w:val="none" w:sz="0" w:space="0" w:color="auto"/>
      </w:divBdr>
    </w:div>
    <w:div w:id="1673802673">
      <w:bodyDiv w:val="1"/>
      <w:marLeft w:val="0"/>
      <w:marRight w:val="0"/>
      <w:marTop w:val="0"/>
      <w:marBottom w:val="0"/>
      <w:divBdr>
        <w:top w:val="none" w:sz="0" w:space="0" w:color="auto"/>
        <w:left w:val="none" w:sz="0" w:space="0" w:color="auto"/>
        <w:bottom w:val="none" w:sz="0" w:space="0" w:color="auto"/>
        <w:right w:val="none" w:sz="0" w:space="0" w:color="auto"/>
      </w:divBdr>
    </w:div>
    <w:div w:id="1828203884">
      <w:bodyDiv w:val="1"/>
      <w:marLeft w:val="0"/>
      <w:marRight w:val="0"/>
      <w:marTop w:val="0"/>
      <w:marBottom w:val="0"/>
      <w:divBdr>
        <w:top w:val="none" w:sz="0" w:space="0" w:color="auto"/>
        <w:left w:val="none" w:sz="0" w:space="0" w:color="auto"/>
        <w:bottom w:val="none" w:sz="0" w:space="0" w:color="auto"/>
        <w:right w:val="none" w:sz="0" w:space="0" w:color="auto"/>
      </w:divBdr>
      <w:divsChild>
        <w:div w:id="2057731717">
          <w:marLeft w:val="0"/>
          <w:marRight w:val="0"/>
          <w:marTop w:val="0"/>
          <w:marBottom w:val="0"/>
          <w:divBdr>
            <w:top w:val="none" w:sz="0" w:space="0" w:color="auto"/>
            <w:left w:val="none" w:sz="0" w:space="0" w:color="auto"/>
            <w:bottom w:val="none" w:sz="0" w:space="0" w:color="auto"/>
            <w:right w:val="none" w:sz="0" w:space="0" w:color="auto"/>
          </w:divBdr>
          <w:divsChild>
            <w:div w:id="727653121">
              <w:marLeft w:val="0"/>
              <w:marRight w:val="0"/>
              <w:marTop w:val="0"/>
              <w:marBottom w:val="0"/>
              <w:divBdr>
                <w:top w:val="none" w:sz="0" w:space="0" w:color="auto"/>
                <w:left w:val="none" w:sz="0" w:space="0" w:color="auto"/>
                <w:bottom w:val="none" w:sz="0" w:space="0" w:color="auto"/>
                <w:right w:val="none" w:sz="0" w:space="0" w:color="auto"/>
              </w:divBdr>
              <w:divsChild>
                <w:div w:id="217739800">
                  <w:marLeft w:val="0"/>
                  <w:marRight w:val="0"/>
                  <w:marTop w:val="0"/>
                  <w:marBottom w:val="0"/>
                  <w:divBdr>
                    <w:top w:val="none" w:sz="0" w:space="0" w:color="auto"/>
                    <w:left w:val="none" w:sz="0" w:space="0" w:color="auto"/>
                    <w:bottom w:val="none" w:sz="0" w:space="0" w:color="auto"/>
                    <w:right w:val="none" w:sz="0" w:space="0" w:color="auto"/>
                  </w:divBdr>
                  <w:divsChild>
                    <w:div w:id="1127511786">
                      <w:marLeft w:val="0"/>
                      <w:marRight w:val="0"/>
                      <w:marTop w:val="0"/>
                      <w:marBottom w:val="0"/>
                      <w:divBdr>
                        <w:top w:val="none" w:sz="0" w:space="0" w:color="auto"/>
                        <w:left w:val="none" w:sz="0" w:space="0" w:color="auto"/>
                        <w:bottom w:val="none" w:sz="0" w:space="0" w:color="auto"/>
                        <w:right w:val="none" w:sz="0" w:space="0" w:color="auto"/>
                      </w:divBdr>
                      <w:divsChild>
                        <w:div w:id="159732723">
                          <w:marLeft w:val="0"/>
                          <w:marRight w:val="0"/>
                          <w:marTop w:val="0"/>
                          <w:marBottom w:val="0"/>
                          <w:divBdr>
                            <w:top w:val="none" w:sz="0" w:space="0" w:color="auto"/>
                            <w:left w:val="none" w:sz="0" w:space="0" w:color="auto"/>
                            <w:bottom w:val="none" w:sz="0" w:space="0" w:color="auto"/>
                            <w:right w:val="none" w:sz="0" w:space="0" w:color="auto"/>
                          </w:divBdr>
                          <w:divsChild>
                            <w:div w:id="1151867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821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ico.org.uk/media/for-organisations/documents/1068/data_sharing_code_of_practice.pdf" TargetMode="External"/><Relationship Id="rId18" Type="http://schemas.openxmlformats.org/officeDocument/2006/relationships/hyperlink" Target="https://ico.org.uk/for-organisations/guide-to-data-protection/" TargetMode="External"/><Relationship Id="rId26" Type="http://schemas.openxmlformats.org/officeDocument/2006/relationships/hyperlink" Target="http://www.legislation.gov.uk/nisr/2007/43/contents/made" TargetMode="External"/><Relationship Id="rId39" Type="http://schemas.openxmlformats.org/officeDocument/2006/relationships/hyperlink" Target="http://www.proni.gov.uk/lord_chancellor_s_code_of_practice_-_section_46.pdf" TargetMode="External"/><Relationship Id="rId21" Type="http://schemas.openxmlformats.org/officeDocument/2006/relationships/header" Target="header2.xml"/><Relationship Id="rId34" Type="http://schemas.openxmlformats.org/officeDocument/2006/relationships/hyperlink" Target="https://www.education-ni.gov.uk/publications/pastoral-care-schools-child-protection" TargetMode="External"/><Relationship Id="rId42" Type="http://schemas.openxmlformats.org/officeDocument/2006/relationships/hyperlink" Target="https://ico.org.uk/media/for-organisations/documents/1065/subject-access-code-of-practice.pdf" TargetMode="External"/><Relationship Id="rId55" Type="http://schemas.microsoft.com/office/2011/relationships/people" Target="people.xml"/><Relationship Id="rId7" Type="http://schemas.openxmlformats.org/officeDocument/2006/relationships/footnotes" Target="footnotes.xml"/><Relationship Id="rId2" Type="http://schemas.openxmlformats.org/officeDocument/2006/relationships/numbering" Target="numbering.xml"/><Relationship Id="rId16" Type="http://schemas.openxmlformats.org/officeDocument/2006/relationships/hyperlink" Target="https://ico.org.uk/for-organisations/guide-to-data-protection/principle-6-rights/subject-access-request/" TargetMode="External"/><Relationship Id="rId29" Type="http://schemas.openxmlformats.org/officeDocument/2006/relationships/hyperlink" Target="https://www.health-ni.gov.uk/publications/co-operating-safeguard-children-and-young-people-northern-ireland"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gislation.gov.uk/ukpga/1998/29/introduction" TargetMode="External"/><Relationship Id="rId24" Type="http://schemas.openxmlformats.org/officeDocument/2006/relationships/header" Target="header3.xml"/><Relationship Id="rId32" Type="http://schemas.openxmlformats.org/officeDocument/2006/relationships/hyperlink" Target="https://www.dhsspsni.gov.uk/publications/understanding-needs-children-northern-ireland-unocini-guidance" TargetMode="External"/><Relationship Id="rId37" Type="http://schemas.openxmlformats.org/officeDocument/2006/relationships/hyperlink" Target="http://www.eani.org.uk/" TargetMode="External"/><Relationship Id="rId40" Type="http://schemas.openxmlformats.org/officeDocument/2006/relationships/hyperlink" Target="https://ico.org.uk/for-organisations/guide-to-data-protection/" TargetMode="External"/><Relationship Id="rId5" Type="http://schemas.openxmlformats.org/officeDocument/2006/relationships/settings" Target="settings.xml"/><Relationship Id="rId15" Type="http://schemas.openxmlformats.org/officeDocument/2006/relationships/hyperlink" Target="https://ico.org.uk/media/for-organisations/documents/1594/section-29.pdf" TargetMode="External"/><Relationship Id="rId23" Type="http://schemas.openxmlformats.org/officeDocument/2006/relationships/footer" Target="footer2.xml"/><Relationship Id="rId28" Type="http://schemas.openxmlformats.org/officeDocument/2006/relationships/hyperlink" Target="http://www.legislation.gov.uk/uksi/2000/413/contents/made" TargetMode="External"/><Relationship Id="rId36" Type="http://schemas.openxmlformats.org/officeDocument/2006/relationships/hyperlink" Target="https://www.deni.gov.uk/publications/circular-201513-dealing-allegations-abuse-against-member-staff" TargetMode="External"/><Relationship Id="rId57" Type="http://schemas.microsoft.com/office/2011/relationships/commentsExtended" Target="commentsExtended.xml"/><Relationship Id="rId10" Type="http://schemas.openxmlformats.org/officeDocument/2006/relationships/hyperlink" Target="http://www.eani.org.uk/_resources/assets/attachment/full/0/41775.pdf" TargetMode="External"/><Relationship Id="rId19" Type="http://schemas.openxmlformats.org/officeDocument/2006/relationships/hyperlink" Target="https://www.csa-inquiry.independent.gov.uk/news/chair-of-the-inquiry-issues-guidance-on-destruction-of-documents" TargetMode="External"/><Relationship Id="rId31" Type="http://schemas.openxmlformats.org/officeDocument/2006/relationships/hyperlink" Target="https://ico.org.uk/for-the-public/schools/pupils-info/" TargetMode="External"/><Relationship Id="rId44"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ico.org.uk/for-organisations/guide-to-data-protection/exemptions/" TargetMode="External"/><Relationship Id="rId22" Type="http://schemas.openxmlformats.org/officeDocument/2006/relationships/footer" Target="footer1.xml"/><Relationship Id="rId27" Type="http://schemas.openxmlformats.org/officeDocument/2006/relationships/hyperlink" Target="http://www.legislation.gov.uk/nisr/2009/231/pdfs/nisr_20090231_en.pdf" TargetMode="External"/><Relationship Id="rId30" Type="http://schemas.openxmlformats.org/officeDocument/2006/relationships/hyperlink" Target="https://www.education-ni.gov.uk/articles/disposal-school-records" TargetMode="External"/><Relationship Id="rId35" Type="http://schemas.openxmlformats.org/officeDocument/2006/relationships/hyperlink" Target="https://www.education-ni.gov.uk/publications/circular-200313-welfare-and-protection-pupils-education-and-libraries-ni-order-2003" TargetMode="External"/><Relationship Id="rId43" Type="http://schemas.openxmlformats.org/officeDocument/2006/relationships/fontTable" Target="fontTable.xml"/><Relationship Id="rId8" Type="http://schemas.openxmlformats.org/officeDocument/2006/relationships/endnotes" Target="endnotes.xml"/><Relationship Id="rId3" Type="http://schemas.openxmlformats.org/officeDocument/2006/relationships/styles" Target="styles.xml"/><Relationship Id="rId12" Type="http://schemas.openxmlformats.org/officeDocument/2006/relationships/hyperlink" Target="http://www.legislation.gov.uk/ukpga/1998/29/introduction" TargetMode="External"/><Relationship Id="rId17" Type="http://schemas.openxmlformats.org/officeDocument/2006/relationships/hyperlink" Target="https://www.health-ni.gov.uk/publications/co-operating-safeguard-children-and-young-people-northern-ireland" TargetMode="External"/><Relationship Id="rId25" Type="http://schemas.openxmlformats.org/officeDocument/2006/relationships/footer" Target="footer3.xml"/><Relationship Id="rId33" Type="http://schemas.openxmlformats.org/officeDocument/2006/relationships/hyperlink" Target="https://www.education-ni.gov.uk/publications/cpsss-board-governors-handbook" TargetMode="External"/><Relationship Id="rId38" Type="http://schemas.openxmlformats.org/officeDocument/2006/relationships/hyperlink" Target="http://www.safeguardingni.org/resources" TargetMode="External"/><Relationship Id="rId20" Type="http://schemas.openxmlformats.org/officeDocument/2006/relationships/header" Target="header1.xml"/><Relationship Id="rId41" Type="http://schemas.openxmlformats.org/officeDocument/2006/relationships/hyperlink" Target="https://ico.org.uk/media/for-organisations/documents/1624142/section-46-code-of-practice-records-management-foia-and-ei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33D616-F854-4D3F-8BCA-2C416D3CE2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F095050D</Template>
  <TotalTime>1</TotalTime>
  <Pages>22</Pages>
  <Words>5744</Words>
  <Characters>32745</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IT Assist</Company>
  <LinksUpToDate>false</LinksUpToDate>
  <CharactersWithSpaces>38413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Turner</dc:creator>
  <cp:lastModifiedBy>BMSG Principal</cp:lastModifiedBy>
  <cp:revision>3</cp:revision>
  <cp:lastPrinted>2017-01-23T13:30:00Z</cp:lastPrinted>
  <dcterms:created xsi:type="dcterms:W3CDTF">2017-01-23T17:56:00Z</dcterms:created>
  <dcterms:modified xsi:type="dcterms:W3CDTF">2017-01-26T10:03:00Z</dcterms:modified>
</cp:coreProperties>
</file>